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sz w:val="20"/>
          <w:szCs w:val="20"/>
          <w:shd w:fill="c5e0b3" w:val="clear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0" w:rightFromText="0" w:topFromText="0" w:bottomFromText="0" w:vertAnchor="text" w:horzAnchor="text" w:tblpX="-773.8582677165351" w:tblpY="0"/>
        <w:tblW w:w="1614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230"/>
        <w:gridCol w:w="1785"/>
        <w:gridCol w:w="135"/>
        <w:gridCol w:w="1050"/>
        <w:gridCol w:w="630"/>
        <w:gridCol w:w="105"/>
        <w:gridCol w:w="990"/>
        <w:gridCol w:w="705"/>
        <w:gridCol w:w="705"/>
        <w:gridCol w:w="1830"/>
        <w:gridCol w:w="1875"/>
        <w:gridCol w:w="1425"/>
        <w:gridCol w:w="1410"/>
        <w:gridCol w:w="2265"/>
        <w:tblGridChange w:id="0">
          <w:tblGrid>
            <w:gridCol w:w="1230"/>
            <w:gridCol w:w="1785"/>
            <w:gridCol w:w="135"/>
            <w:gridCol w:w="1050"/>
            <w:gridCol w:w="630"/>
            <w:gridCol w:w="105"/>
            <w:gridCol w:w="990"/>
            <w:gridCol w:w="705"/>
            <w:gridCol w:w="705"/>
            <w:gridCol w:w="1830"/>
            <w:gridCol w:w="1875"/>
            <w:gridCol w:w="1425"/>
            <w:gridCol w:w="1410"/>
            <w:gridCol w:w="2265"/>
          </w:tblGrid>
        </w:tblGridChange>
      </w:tblGrid>
      <w:tr>
        <w:trPr>
          <w:cantSplit w:val="0"/>
          <w:tblHeader w:val="0"/>
        </w:trPr>
        <w:tc>
          <w:tcPr>
            <w:gridSpan w:val="14"/>
            <w:vMerge w:val="restart"/>
            <w:tcBorders>
              <w:top w:color="434343" w:space="0" w:sz="12" w:val="single"/>
              <w:left w:color="434343" w:space="0" w:sz="12" w:val="single"/>
              <w:bottom w:color="434343" w:space="0" w:sz="12" w:val="single"/>
              <w:right w:color="434343" w:space="0" w:sz="12" w:val="single"/>
            </w:tcBorders>
            <w:shd w:fill="c5e0b3" w:val="clear"/>
            <w:tcMar>
              <w:left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2">
            <w:pPr>
              <w:jc w:val="center"/>
              <w:rPr>
                <w:b w:val="1"/>
                <w:sz w:val="24"/>
                <w:szCs w:val="24"/>
                <w:shd w:fill="c5e0b3" w:val="clear"/>
              </w:rPr>
            </w:pPr>
            <w:r w:rsidDel="00000000" w:rsidR="00000000" w:rsidRPr="00000000">
              <w:rPr>
                <w:b w:val="1"/>
                <w:sz w:val="24"/>
                <w:szCs w:val="24"/>
                <w:shd w:fill="c5e0b3" w:val="clear"/>
                <w:rtl w:val="0"/>
              </w:rPr>
              <w:t xml:space="preserve">PLAN DE </w:t>
            </w:r>
            <w:r w:rsidDel="00000000" w:rsidR="00000000" w:rsidRPr="00000000">
              <w:rPr>
                <w:b w:val="1"/>
                <w:sz w:val="24"/>
                <w:szCs w:val="24"/>
                <w:shd w:fill="c5e0b3" w:val="clear"/>
                <w:rtl w:val="0"/>
              </w:rPr>
              <w:t xml:space="preserve">CLASE</w:t>
            </w:r>
            <w:r w:rsidDel="00000000" w:rsidR="00000000" w:rsidRPr="00000000">
              <w:rPr>
                <w:b w:val="1"/>
                <w:sz w:val="24"/>
                <w:szCs w:val="24"/>
                <w:shd w:fill="c5e0b3" w:val="clear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4.59716796875" w:hRule="atLeast"/>
          <w:tblHeader w:val="0"/>
        </w:trPr>
        <w:tc>
          <w:tcPr>
            <w:gridSpan w:val="14"/>
            <w:vMerge w:val="continue"/>
            <w:tcBorders>
              <w:top w:color="434343" w:space="0" w:sz="12" w:val="single"/>
              <w:left w:color="434343" w:space="0" w:sz="12" w:val="single"/>
              <w:bottom w:color="434343" w:space="0" w:sz="12" w:val="single"/>
              <w:right w:color="434343" w:space="0" w:sz="12" w:val="single"/>
            </w:tcBorders>
            <w:shd w:fill="c5e0b3" w:val="clear"/>
            <w:tcMar>
              <w:left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b w:val="1"/>
                <w:sz w:val="20"/>
                <w:szCs w:val="20"/>
                <w:shd w:fill="c5e0b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10"/>
            <w:vMerge w:val="restart"/>
            <w:tcBorders>
              <w:top w:color="434343" w:space="0" w:sz="12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Escuela: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434343" w:space="0" w:sz="12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CCT: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434343" w:space="0" w:sz="12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240" w:lineRule="auto"/>
              <w:ind w:right="-544.251968503936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Fecha:</w:t>
            </w:r>
          </w:p>
        </w:tc>
      </w:tr>
      <w:tr>
        <w:trPr>
          <w:cantSplit w:val="1"/>
          <w:tblHeader w:val="0"/>
        </w:trPr>
        <w:tc>
          <w:tcPr>
            <w:gridSpan w:val="10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Campo formativo /  asignatura:</w:t>
            </w:r>
          </w:p>
        </w:tc>
        <w:tc>
          <w:tcPr>
            <w:gridSpan w:val="3"/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Ética, naturaleza y sociedades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Docente: </w:t>
            </w:r>
          </w:p>
        </w:tc>
        <w:tc>
          <w:tcPr>
            <w:gridSpan w:val="6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Nivel educativo: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Secundaria</w:t>
            </w:r>
          </w:p>
        </w:tc>
        <w:tc>
          <w:tcPr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Grado: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Tercero</w:t>
            </w:r>
          </w:p>
        </w:tc>
        <w:tc>
          <w:tcPr>
            <w:gridSpan w:val="6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Grupo: </w:t>
            </w:r>
          </w:p>
        </w:tc>
        <w:tc>
          <w:tcPr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4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Proyecto o tema: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Las grandes guerras: la Segunda Guerra Mundial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4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rPr>
                <w:i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Objetivo: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Analizar el desarrollo de la Segunda Guerra Mundial y sus consecuencias económicas y sociales.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4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Adecuaciones curriculares para alumnos con barreras de aprendizaje (BAP):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jc w:val="center"/>
              <w:rPr>
                <w:b w:val="1"/>
                <w:sz w:val="20"/>
                <w:szCs w:val="20"/>
                <w:shd w:fill="b4c6e7" w:val="clear"/>
              </w:rPr>
            </w:pPr>
            <w:r w:rsidDel="00000000" w:rsidR="00000000" w:rsidRPr="00000000">
              <w:rPr>
                <w:b w:val="1"/>
                <w:sz w:val="20"/>
                <w:szCs w:val="20"/>
                <w:shd w:fill="b4c6e7" w:val="clear"/>
                <w:rtl w:val="0"/>
              </w:rPr>
              <w:t xml:space="preserve">Tiempo por momento</w:t>
            </w:r>
          </w:p>
        </w:tc>
        <w:tc>
          <w:tcPr>
            <w:gridSpan w:val="2"/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Contenidos</w:t>
            </w:r>
          </w:p>
        </w:tc>
        <w:tc>
          <w:tcPr>
            <w:gridSpan w:val="3"/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Procesos de Desarrollo de Aprendizaje (PDA)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>
                <w:b w:val="1"/>
                <w:sz w:val="20"/>
                <w:szCs w:val="20"/>
                <w:shd w:fill="b4c6e7" w:val="clear"/>
              </w:rPr>
            </w:pPr>
            <w:r w:rsidDel="00000000" w:rsidR="00000000" w:rsidRPr="00000000">
              <w:rPr>
                <w:b w:val="1"/>
                <w:sz w:val="20"/>
                <w:szCs w:val="20"/>
                <w:shd w:fill="b4c6e7" w:val="clear"/>
                <w:rtl w:val="0"/>
              </w:rPr>
              <w:t xml:space="preserve">Actividades</w:t>
            </w:r>
          </w:p>
        </w:tc>
        <w:tc>
          <w:tcPr>
            <w:gridSpan w:val="3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shd w:fill="b4c6e7" w:val="clear"/>
                <w:rtl w:val="0"/>
              </w:rPr>
              <w:t xml:space="preserve">Materiales y recursos didácticos de apoyo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shd w:fill="b4c6e7" w:val="clear"/>
                <w:rtl w:val="0"/>
              </w:rPr>
              <w:t xml:space="preserve">Producto(s) de aprendizaje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8.4326171875" w:hRule="atLeast"/>
          <w:tblHeader w:val="0"/>
        </w:trPr>
        <w:tc>
          <w:tcPr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shd w:fill="b4c6e7" w:val="clear"/>
                <w:rtl w:val="0"/>
              </w:rPr>
              <w:t xml:space="preserve">Materiales análogos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jc w:val="center"/>
              <w:rPr>
                <w:b w:val="1"/>
                <w:sz w:val="20"/>
                <w:szCs w:val="20"/>
                <w:shd w:fill="b4c6e7" w:val="clear"/>
              </w:rPr>
            </w:pPr>
            <w:r w:rsidDel="00000000" w:rsidR="00000000" w:rsidRPr="00000000">
              <w:rPr>
                <w:b w:val="1"/>
                <w:sz w:val="20"/>
                <w:szCs w:val="20"/>
                <w:shd w:fill="b4c6e7" w:val="clear"/>
                <w:rtl w:val="0"/>
              </w:rPr>
              <w:t xml:space="preserve">Recurso digital</w:t>
            </w:r>
          </w:p>
          <w:p w:rsidR="00000000" w:rsidDel="00000000" w:rsidP="00000000" w:rsidRDefault="00000000" w:rsidRPr="00000000" w14:paraId="0000009B">
            <w:pPr>
              <w:jc w:val="center"/>
              <w:rPr>
                <w:b w:val="1"/>
                <w:sz w:val="20"/>
                <w:szCs w:val="20"/>
                <w:shd w:fill="b4c6e7" w:val="clear"/>
              </w:rPr>
            </w:pPr>
            <w:r w:rsidDel="00000000" w:rsidR="00000000" w:rsidRPr="00000000">
              <w:rPr>
                <w:i w:val="1"/>
                <w:color w:val="666666"/>
                <w:sz w:val="20"/>
                <w:szCs w:val="20"/>
                <w:rtl w:val="0"/>
              </w:rPr>
              <w:t xml:space="preserve">(Describir cómo se utiliza en relación al contenido de cada momento de la clase)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b4c6e7" w:val="clear"/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2.91015625" w:hRule="atLeast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Inicio</w:t>
            </w:r>
          </w:p>
          <w:p w:rsidR="00000000" w:rsidDel="00000000" w:rsidP="00000000" w:rsidRDefault="00000000" w:rsidRPr="00000000" w14:paraId="0000009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Historia del mundo</w:t>
            </w:r>
          </w:p>
          <w:p w:rsidR="00000000" w:rsidDel="00000000" w:rsidP="00000000" w:rsidRDefault="00000000" w:rsidRPr="00000000" w14:paraId="000000A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Formación de una conciencia histórica para la convivencia.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Competencias para el manejo de la información.</w:t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Organizan la</w:t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información en</w:t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diversos</w:t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esquemas de</w:t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clasificación.</w:t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Realizar en grupo una recopilación de acontecimientos de las causas de la Primera Guerra Mundial y sus consecuencias.</w:t>
            </w:r>
          </w:p>
          <w:p w:rsidR="00000000" w:rsidDel="00000000" w:rsidP="00000000" w:rsidRDefault="00000000" w:rsidRPr="00000000" w14:paraId="000000CA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Reproducir el video 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100 años del Tratado de Versalle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s.</w:t>
            </w:r>
          </w:p>
          <w:p w:rsidR="00000000" w:rsidDel="00000000" w:rsidP="00000000" w:rsidRDefault="00000000" w:rsidRPr="00000000" w14:paraId="000000CB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Preguntar a los  ¿qué fue el Tratado de Versalles? ¿Cuáles son los principales acuerdos del Tratado de Versalles? ¿Qué condiciones no eran del agrado de Alemania?</w:t>
            </w:r>
          </w:p>
          <w:p w:rsidR="00000000" w:rsidDel="00000000" w:rsidP="00000000" w:rsidRDefault="00000000" w:rsidRPr="00000000" w14:paraId="000000CC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Preguntar a los estudiantes por qué creen que este desacuerdo pudo provocar otra Guerra.</w:t>
            </w:r>
          </w:p>
        </w:tc>
        <w:tc>
          <w:tcPr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  <w:p w:rsidR="00000000" w:rsidDel="00000000" w:rsidP="00000000" w:rsidRDefault="00000000" w:rsidRPr="00000000" w14:paraId="000000D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Lápiz</w:t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Pluma</w:t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Papel</w:t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Tarjetas</w:t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  <w:p w:rsidR="00000000" w:rsidDel="00000000" w:rsidP="00000000" w:rsidRDefault="00000000" w:rsidRPr="00000000" w14:paraId="000000F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  <w:p w:rsidR="00000000" w:rsidDel="00000000" w:rsidP="00000000" w:rsidRDefault="00000000" w:rsidRPr="00000000" w14:paraId="0000010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  <w:p w:rsidR="00000000" w:rsidDel="00000000" w:rsidP="00000000" w:rsidRDefault="00000000" w:rsidRPr="00000000" w14:paraId="0000011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Computadora</w:t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Proyector</w:t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Bocinas </w:t>
            </w:r>
          </w:p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Video en YouTube: </w:t>
            </w:r>
            <w:hyperlink r:id="rId6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100 años del Tratado de Versalles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Computadora</w:t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Proyector</w:t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Bocinas </w:t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Presentación en Genially: </w:t>
            </w:r>
            <w:hyperlink r:id="rId7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El desarrollo de la Segunda Guerra Mundial: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Trivia en Google Earth: </w:t>
            </w:r>
            <w:hyperlink r:id="rId8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Segunda Guerra Mundial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jc w:val="both"/>
              <w:rPr>
                <w:i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jc w:val="both"/>
              <w:rPr>
                <w:i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jc w:val="both"/>
              <w:rPr>
                <w:i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jc w:val="both"/>
              <w:rPr>
                <w:i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jc w:val="both"/>
              <w:rPr>
                <w:i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jc w:val="both"/>
              <w:rPr>
                <w:i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jc w:val="both"/>
              <w:rPr>
                <w:i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jc w:val="both"/>
              <w:rPr>
                <w:i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jc w:val="both"/>
              <w:rPr>
                <w:i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jc w:val="both"/>
              <w:rPr>
                <w:i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jc w:val="both"/>
              <w:rPr>
                <w:i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jc w:val="both"/>
              <w:rPr>
                <w:i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jc w:val="both"/>
              <w:rPr>
                <w:i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rPr>
                <w:i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Presentación en Genially: </w:t>
            </w:r>
            <w:hyperlink r:id="rId9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El desarrollo de la Segunda Guerra Mundial: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rPr>
                <w:i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rPr>
                <w:i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rPr>
                <w:i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rPr>
                <w:i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Presentación en Genially: </w:t>
            </w:r>
            <w:hyperlink r:id="rId10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El desarrollo de la Segunda Guerra Mundial: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rPr>
                <w:i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Trivia en Google Earth: </w:t>
            </w:r>
            <w:hyperlink r:id="rId11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Segunda Guerra Mundial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Participación en grupo.</w:t>
            </w:r>
          </w:p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Tarjetas de aprendizaje o anotaciones.</w:t>
            </w:r>
          </w:p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Resolución de preguntas.</w:t>
            </w:r>
          </w:p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Respuesta a las preguntas.</w:t>
            </w:r>
          </w:p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Tarjetas de aprendizaje o anotaciones.</w:t>
            </w:r>
          </w:p>
          <w:p w:rsidR="00000000" w:rsidDel="00000000" w:rsidP="00000000" w:rsidRDefault="00000000" w:rsidRPr="00000000" w14:paraId="0000018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Tarjetas de aprendizaje o anotaciones.</w:t>
            </w:r>
          </w:p>
          <w:p w:rsidR="00000000" w:rsidDel="00000000" w:rsidP="00000000" w:rsidRDefault="00000000" w:rsidRPr="00000000" w14:paraId="0000019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Resolución de preguntas.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Desarrollo</w:t>
            </w:r>
          </w:p>
          <w:p w:rsidR="00000000" w:rsidDel="00000000" w:rsidP="00000000" w:rsidRDefault="00000000" w:rsidRPr="00000000" w14:paraId="0000019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Organizar equipos del mismo número de estudiantes.</w:t>
            </w:r>
          </w:p>
          <w:p w:rsidR="00000000" w:rsidDel="00000000" w:rsidP="00000000" w:rsidRDefault="00000000" w:rsidRPr="00000000" w14:paraId="000001A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Cada equipo revisará la presentación 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El desarrollo de la Segunda Guerra Mundial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, solicitará a los estudiantes que exploren cada uno de los recursos y den clic en cada imagen para desplegar más información.</w:t>
            </w:r>
          </w:p>
          <w:p w:rsidR="00000000" w:rsidDel="00000000" w:rsidP="00000000" w:rsidRDefault="00000000" w:rsidRPr="00000000" w14:paraId="000001A1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Solicitar a los estudiantes que busquen más información sobre los principales acontecimientos de la Segunda Guerra Mundial para preparar un concurso.</w:t>
            </w:r>
          </w:p>
          <w:p w:rsidR="00000000" w:rsidDel="00000000" w:rsidP="00000000" w:rsidRDefault="00000000" w:rsidRPr="00000000" w14:paraId="000001A2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Hacer anotaciones en su cuaderno o tarjetas de aprendizaje con información que consideren importante.</w:t>
            </w:r>
          </w:p>
          <w:p w:rsidR="00000000" w:rsidDel="00000000" w:rsidP="00000000" w:rsidRDefault="00000000" w:rsidRPr="00000000" w14:paraId="000001A3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Presentar el recurso 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Trivia en Google Earth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, cada equipo deberá resolver una pregunta.</w:t>
            </w:r>
          </w:p>
          <w:p w:rsidR="00000000" w:rsidDel="00000000" w:rsidP="00000000" w:rsidRDefault="00000000" w:rsidRPr="00000000" w14:paraId="000001A4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Al responder cada pregunta, el docente explora y explicará la respuesta e información que aparece en cada respuesta. Solicitar a los estudiantes que identifiquen la parte del mundo donde se ubica cada respuesta.</w:t>
            </w:r>
          </w:p>
        </w:tc>
        <w:tc>
          <w:tcPr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2.91015625" w:hRule="atLeast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Cierre</w:t>
            </w:r>
          </w:p>
          <w:p w:rsidR="00000000" w:rsidDel="00000000" w:rsidP="00000000" w:rsidRDefault="00000000" w:rsidRPr="00000000" w14:paraId="000001A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Preguntar a los estudiantes si conocen un medio o recurso que aborde el tema de la Segunda Guerra Mundial, por ejemplo, una película, serie, video, cómic, etc.</w:t>
            </w:r>
          </w:p>
          <w:p w:rsidR="00000000" w:rsidDel="00000000" w:rsidP="00000000" w:rsidRDefault="00000000" w:rsidRPr="00000000" w14:paraId="000001B6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Solicitar a los estudiantes que analicen sobre qué tratan esas historias y qué le hace pensar después de la información revisada.</w:t>
            </w:r>
          </w:p>
          <w:p w:rsidR="00000000" w:rsidDel="00000000" w:rsidP="00000000" w:rsidRDefault="00000000" w:rsidRPr="00000000" w14:paraId="000001B7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Pedir a los estudiantes que respondan la siguiente pregunta en su cuaderno: ¿cuáles crees hayan sido las consecuencias de vivir la Segunda Guerra Mundial para los niños de tu edad en esa época?</w:t>
            </w:r>
          </w:p>
          <w:p w:rsidR="00000000" w:rsidDel="00000000" w:rsidP="00000000" w:rsidRDefault="00000000" w:rsidRPr="00000000" w14:paraId="000001B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Los estudiantes identifican la información que consideran más importante de la presentación interactiva sobre la Segunda Guerra Mundial.</w:t>
            </w:r>
          </w:p>
          <w:p w:rsidR="00000000" w:rsidDel="00000000" w:rsidP="00000000" w:rsidRDefault="00000000" w:rsidRPr="00000000" w14:paraId="000001BB">
            <w:pPr>
              <w:widowControl w:val="0"/>
              <w:spacing w:line="240" w:lineRule="auto"/>
              <w:ind w:left="72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widowControl w:val="0"/>
              <w:spacing w:line="240" w:lineRule="auto"/>
              <w:ind w:left="72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estudiante explora el recurso interactivo y anota la información que considera importante.</w:t>
            </w:r>
          </w:p>
          <w:p w:rsidR="00000000" w:rsidDel="00000000" w:rsidP="00000000" w:rsidRDefault="00000000" w:rsidRPr="00000000" w14:paraId="000001BE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estudiante identifica  y relaciona la información histórica a través del mapa.</w:t>
            </w:r>
          </w:p>
        </w:tc>
        <w:tc>
          <w:tcPr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3">
            <w:pPr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c9daf8" w:val="clear"/>
            <w:tcMar>
              <w:left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Total = 00 min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434343" w:space="0" w:sz="6" w:val="single"/>
              <w:left w:color="434343" w:space="0" w:sz="6" w:val="single"/>
              <w:bottom w:color="434343" w:space="0" w:sz="8" w:val="single"/>
              <w:right w:color="434343" w:space="0" w:sz="8" w:val="single"/>
            </w:tcBorders>
            <w:tcMar>
              <w:left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7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Orientación para la evaluación:</w:t>
            </w:r>
          </w:p>
          <w:p w:rsidR="00000000" w:rsidDel="00000000" w:rsidP="00000000" w:rsidRDefault="00000000" w:rsidRPr="00000000" w14:paraId="000001C8">
            <w:pPr>
              <w:numPr>
                <w:ilvl w:val="0"/>
                <w:numId w:val="5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Establecer el propósito de la evaluación.</w:t>
            </w:r>
          </w:p>
          <w:p w:rsidR="00000000" w:rsidDel="00000000" w:rsidP="00000000" w:rsidRDefault="00000000" w:rsidRPr="00000000" w14:paraId="000001C9">
            <w:pPr>
              <w:numPr>
                <w:ilvl w:val="0"/>
                <w:numId w:val="5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Asignar tareas a los estudiantes.</w:t>
            </w:r>
          </w:p>
          <w:p w:rsidR="00000000" w:rsidDel="00000000" w:rsidP="00000000" w:rsidRDefault="00000000" w:rsidRPr="00000000" w14:paraId="000001CA">
            <w:pPr>
              <w:numPr>
                <w:ilvl w:val="0"/>
                <w:numId w:val="5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Establecer criterios para el desempeño de los estudiantes.</w:t>
            </w:r>
          </w:p>
          <w:p w:rsidR="00000000" w:rsidDel="00000000" w:rsidP="00000000" w:rsidRDefault="00000000" w:rsidRPr="00000000" w14:paraId="000001CB">
            <w:pPr>
              <w:numPr>
                <w:ilvl w:val="0"/>
                <w:numId w:val="5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Establecer estándares sobre el desempeño de los estudiantes.</w:t>
            </w:r>
          </w:p>
          <w:p w:rsidR="00000000" w:rsidDel="00000000" w:rsidP="00000000" w:rsidRDefault="00000000" w:rsidRPr="00000000" w14:paraId="000001CC">
            <w:pPr>
              <w:numPr>
                <w:ilvl w:val="0"/>
                <w:numId w:val="5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Tomar muestra de información sobre el desempeño de los estudiantes.</w:t>
            </w:r>
          </w:p>
          <w:p w:rsidR="00000000" w:rsidDel="00000000" w:rsidP="00000000" w:rsidRDefault="00000000" w:rsidRPr="00000000" w14:paraId="000001CD">
            <w:pPr>
              <w:numPr>
                <w:ilvl w:val="0"/>
                <w:numId w:val="5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Evaluar el desempeño de los estudiantes.</w:t>
            </w:r>
          </w:p>
          <w:p w:rsidR="00000000" w:rsidDel="00000000" w:rsidP="00000000" w:rsidRDefault="00000000" w:rsidRPr="00000000" w14:paraId="000001CE">
            <w:pPr>
              <w:numPr>
                <w:ilvl w:val="0"/>
                <w:numId w:val="5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Brindar retroalimentación sobre el desempeño de los estudiantes.</w:t>
            </w:r>
          </w:p>
          <w:p w:rsidR="00000000" w:rsidDel="00000000" w:rsidP="00000000" w:rsidRDefault="00000000" w:rsidRPr="00000000" w14:paraId="000001CF">
            <w:pPr>
              <w:numPr>
                <w:ilvl w:val="0"/>
                <w:numId w:val="5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Monitorear los resultados de la evaluación de los estudiantes.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14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shd w:fill="c9daf8" w:val="clear"/>
            <w:tcMar>
              <w:left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Comentarios sobre la integración del recurso digital a la clase: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14"/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left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A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Complementar con recursos sobre la Segunda Guerra Mundial, como libros de texto, artículos de revista, monografías, etc.</w:t>
            </w:r>
          </w:p>
          <w:p w:rsidR="00000000" w:rsidDel="00000000" w:rsidP="00000000" w:rsidRDefault="00000000" w:rsidRPr="00000000" w14:paraId="000001EB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Al utilizar la trivia, se recomienda pausar para explorar las localizaciones y reforzar los conocimientos del estudiante.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9">
      <w:pPr>
        <w:ind w:hanging="708.6614173228347"/>
        <w:rPr>
          <w:b w:val="1"/>
          <w:sz w:val="20"/>
          <w:szCs w:val="20"/>
          <w:shd w:fill="c5e0b3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rPr/>
      </w:pPr>
      <w:bookmarkStart w:colFirst="0" w:colLast="0" w:name="_lmdnx7g00z4k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539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49.5"/>
        <w:gridCol w:w="3849.5"/>
        <w:gridCol w:w="3849.5"/>
        <w:gridCol w:w="3849.5"/>
        <w:tblGridChange w:id="0">
          <w:tblGrid>
            <w:gridCol w:w="3849.5"/>
            <w:gridCol w:w="3849.5"/>
            <w:gridCol w:w="3849.5"/>
            <w:gridCol w:w="3849.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gridSpan w:val="4"/>
            <w:shd w:fill="c5e0b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0"/>
              </w:rPr>
              <w:t xml:space="preserve">Recursos digitales para el aprendizaje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F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Nombre</w:t>
            </w:r>
          </w:p>
        </w:tc>
        <w:tc>
          <w:tcPr>
            <w:gridSpan w:val="2"/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Tipo de recurso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3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Trivia en Google Earth: la Segunda Guerra Mundial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5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Mapa interactivo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7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Nivel</w:t>
            </w:r>
          </w:p>
        </w:tc>
        <w:tc>
          <w:tcPr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8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Asignatura</w:t>
            </w:r>
          </w:p>
        </w:tc>
        <w:tc>
          <w:tcPr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9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Grado</w:t>
            </w:r>
          </w:p>
        </w:tc>
        <w:tc>
          <w:tcPr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A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Proyecto o tema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B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Secundaria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D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Tercero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E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F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Descripción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Trivia de preguntas sobre la Segunda Guerra Mundial que cuenta con localizaciones, imágenes e información sobre diferentes sitios implicados en el conflicto.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3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Aprendizaje esperado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Analiza el desarrollo de la Segunda Guerra Mundial y sus consecuencias económicas y sociales.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7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Recomendación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Explorar cada localización e identificar la zona geográfica.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B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URL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C">
            <w:pPr>
              <w:widowControl w:val="0"/>
              <w:spacing w:line="240" w:lineRule="auto"/>
              <w:rPr>
                <w:sz w:val="20"/>
                <w:szCs w:val="20"/>
              </w:rPr>
            </w:pPr>
            <w:hyperlink r:id="rId12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https://earth.google.com/web/data=CiQSIhIgODYyNjVlMTQ3MjZhMTFlOWI3ZDc5NWNjZjZlMjU3MDc?hl=es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F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Imagen miniatura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4148138" cy="1909814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6940" l="0" r="1585" t="12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138" cy="19098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3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Requisitos técnicos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Computadora con conexión a internet.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b4c6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7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Palabras clave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Historia, Segunda Guerra Mundial, Europa.</w:t>
            </w:r>
          </w:p>
        </w:tc>
      </w:tr>
    </w:tbl>
    <w:p w:rsidR="00000000" w:rsidDel="00000000" w:rsidP="00000000" w:rsidRDefault="00000000" w:rsidRPr="00000000" w14:paraId="0000022B">
      <w:pPr>
        <w:rPr>
          <w:b w:val="1"/>
          <w:sz w:val="20"/>
          <w:szCs w:val="20"/>
          <w:shd w:fill="c5e0b3" w:val="clear"/>
        </w:rPr>
      </w:pPr>
      <w:bookmarkStart w:colFirst="0" w:colLast="0" w:name="_xnaijjpwmju" w:id="1"/>
      <w:bookmarkEnd w:id="1"/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footerReference r:id="rId16" w:type="default"/>
      <w:footerReference r:id="rId17" w:type="first"/>
      <w:pgSz w:h="11906" w:w="16838" w:orient="landscape"/>
      <w:pgMar w:bottom="283.46456692913387" w:top="283.46456692913387" w:left="1133.8582677165355" w:right="1133.8582677165355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D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C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earth.google.com/web/data=CiQSIhIgODYyNjVlMTQ3MjZhMTFlOWI3ZDc5NWNjZjZlMjU3MDc?hl=es" TargetMode="External"/><Relationship Id="rId10" Type="http://schemas.openxmlformats.org/officeDocument/2006/relationships/hyperlink" Target="https://view.genial.ly/609c10d2f249ef0d2e35c56d/presentation-la-segunda-guerra-mundial" TargetMode="External"/><Relationship Id="rId13" Type="http://schemas.openxmlformats.org/officeDocument/2006/relationships/image" Target="media/image1.png"/><Relationship Id="rId12" Type="http://schemas.openxmlformats.org/officeDocument/2006/relationships/hyperlink" Target="https://earth.google.com/web/data=CiQSIhIgODYyNjVlMTQ3MjZhMTFlOWI3ZDc5NWNjZjZlMjU3MDc?hl=e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view.genial.ly/609c10d2f249ef0d2e35c56d/presentation-la-segunda-guerra-mundial" TargetMode="External"/><Relationship Id="rId15" Type="http://schemas.openxmlformats.org/officeDocument/2006/relationships/header" Target="header1.xml"/><Relationship Id="rId14" Type="http://schemas.openxmlformats.org/officeDocument/2006/relationships/header" Target="header2.xml"/><Relationship Id="rId17" Type="http://schemas.openxmlformats.org/officeDocument/2006/relationships/footer" Target="footer1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yperlink" Target="https://www.youtube.com/watch?v=qVte3gszk2I" TargetMode="External"/><Relationship Id="rId7" Type="http://schemas.openxmlformats.org/officeDocument/2006/relationships/hyperlink" Target="https://view.genial.ly/609c10d2f249ef0d2e35c56d/presentation-la-segunda-guerra-mundial" TargetMode="External"/><Relationship Id="rId8" Type="http://schemas.openxmlformats.org/officeDocument/2006/relationships/hyperlink" Target="https://earth.google.com/web/data=CiQSIhIgODYyNjVlMTQ3MjZhMTFlOWI3ZDc5NWNjZjZlMjU3MDc?hl=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