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Fracciones equivalentes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Resuelve problemas de suma y resta con números enteros y fracciones.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Utilizar de manera flexible la estimación, el cálculo mental y el cálculo escrito en las operaciones con números fraccionarios.</w:t>
            </w:r>
          </w:p>
        </w:tc>
      </w:tr>
    </w:tbl>
    <w:p w:rsidR="00000000" w:rsidDel="00000000" w:rsidP="00000000" w:rsidRDefault="00000000" w:rsidRPr="00000000" w14:paraId="0000003A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Matemáticas: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Resolver problemas de manera autónoma.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Comenzar la clase con preguntas generadoras.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tuviéramos 4 pizzas para repartir entre los integrantes del salón ¿como deberíamos cortar la pizza para que todos tengan una porción igual?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Además, tenemos un pastel, ¿cómo deberá ser cortado para que a cada alumno le toque una rebanada?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Pedir a un alumno que pase al pizarrón e ilustre los ejemplos dados.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abran el recurso en la computadora, si no se cuenta con equipo de cómputo realizarlo en plenaria mediante un proyector y promover la participación grupal.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Seleccionar la sección “laboratorio de igualdades”.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 indicaciones sobre cómo utilizar el recurso y los botones principales.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Deben seleccionar una de las figuras para comenzar los ejercicios.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Tomar uno de los objetos que representan un entero, con los botones del lado derecho se mostrarán las equivalencias con medios, tercios, cuartos etc.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les otorga a los alumnos una hoja de trabajo con ejercicios donde deben encontrar las equivalencias de las fracciones, por ejemplo: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5/4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Deberán completar añadiendo un dibujo para ejemplificar las fracciones.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o dispositivos con navegador a internet.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Recurso: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Simulación en Phet: laboratorio de igualdades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de finalizado en el recurso.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 clic en la flecha de regreso para dirigirse a la sección Juego.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Resolver los primeros tres niveles.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 cada nivel, alzar la mano para que el docente pueda revisarlo.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su cuaderno deberán resolver las siguientes preguntas: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¿Para qué nos sirve el conocer las fracciones equivalentes?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Hoja de respuesta.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deberá compartir su experiencia utilizando el recurso.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le pregunta al alumno si conoce otra herramienta para conocer la equivalencia de fracciones con cantidades más grandes.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al alumno que imagine una situación en la que pueda usar el recurso.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del alumno.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Construyen nueva información y conocimiento al adaptar, aplicar, diseñar, crear y representar información.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explora la sección de “laboratorio de igualdades” y utiliza la figura que más les agrade para los ejercicios.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Tomar capturas de pantalla para guardar sus avances.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Buscar un recurso para complementar su respuesta en la pregunta abierta.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Ejemplificar una situación en la que se pueda aprovechar el recurso en una situación de la vida diaria.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navegador a internet.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Recurso: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Simulación en Phet: laboratorio de igualdades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del recurso para resolver los problemas.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simulación que se recomienda funciona para relacionar la notación matemática e ilustrar las cantidades, por lo que puede utilizarse de forma constante para desarrollar un mejor aprendizaje.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simulación puede descargarse para utilizarlo en una computadora sin necesidad de conexión a internet.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 recomienda acompañar el uso del recurso con material físico para mejorar la representación de las fracciones.</w:t>
            </w:r>
          </w:p>
        </w:tc>
      </w:tr>
    </w:tbl>
    <w:p w:rsidR="00000000" w:rsidDel="00000000" w:rsidP="00000000" w:rsidRDefault="00000000" w:rsidRPr="00000000" w14:paraId="000000BD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Fracciones: Igualdades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Simulación interactiva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Simulador virtual que ilustra la notación numérica de fracciones. A través de figuras geométricas, se dividen para explicar las fracciones y sus igualdades.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 la notación numérica de fracciones y sus equivalentes.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Contemplar ejercicios y problemas para trabajar en la sección de “Laboratorio de igualdades” con la finalidad de que los alumnos se familiaricen con el recurso y practiquen lo aprendido.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https://phet.colorado.edu/es/simulations/fractions-equality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833813" cy="1742182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813" cy="1742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o dispositivos móviles con conexión a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Matemáticas, fracciones, equivalencia.</w:t>
            </w:r>
          </w:p>
        </w:tc>
      </w:tr>
    </w:tbl>
    <w:p w:rsidR="00000000" w:rsidDel="00000000" w:rsidP="00000000" w:rsidRDefault="00000000" w:rsidRPr="00000000" w14:paraId="000000EF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8" name="image2.png"/>
          <a:graphic>
            <a:graphicData uri="http://schemas.openxmlformats.org/drawingml/2006/picture">
              <pic:pic>
                <pic:nvPicPr>
                  <pic:cNvPr descr="LOGO UNE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9" name="image3.jpg"/>
          <a:graphic>
            <a:graphicData uri="http://schemas.openxmlformats.org/drawingml/2006/picture">
              <pic:pic>
                <pic:nvPicPr>
                  <pic:cNvPr descr="D:\Users\umoreno\Pictures\LOGO_COMUNIDAD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1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het.colorado.edu/es/simulations/fractions-equality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Nvar4eSxBAZG+R8cYnwriJL0iQ==">AMUW2mUGZqtfDwNZ78V6IGYG4ZUf4rJzVYbT9f+SDUwHepIgmuEFY2GlhrkDOyMz6RfncEZpXWdV7f/FZns0nmki1YtRX6XY02zfa9VO6NUL6Zi915xFfyLIn/7nDEwOn1SLB6znzavUCt3WyHzN+VjyrGyO9J1ROBhDP6aXeEK41w7mr8HKcdroRqAVKUOiHWuMfX0jhqcgMugswAtQhZQBUsQ3dLlZhTH2Fn32yhY3DBLL7cgyAUY=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