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bookmarkStart w:colFirst="0" w:colLast="0" w:name="_heading=h.62sdyyfb9zqq" w:id="0"/>
      <w:bookmarkEnd w:id="0"/>
      <w:r w:rsidDel="00000000" w:rsidR="00000000" w:rsidRPr="00000000">
        <w:rPr>
          <w:rtl w:val="0"/>
        </w:rPr>
        <w:tab/>
      </w:r>
    </w:p>
    <w:tbl>
      <w:tblPr>
        <w:tblStyle w:val="Table1"/>
        <w:tblW w:w="1539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125"/>
        <w:gridCol w:w="3585"/>
        <w:gridCol w:w="2805"/>
        <w:gridCol w:w="2460"/>
        <w:gridCol w:w="2415"/>
        <w:tblGridChange w:id="0">
          <w:tblGrid>
            <w:gridCol w:w="4125"/>
            <w:gridCol w:w="3585"/>
            <w:gridCol w:w="2805"/>
            <w:gridCol w:w="2460"/>
            <w:gridCol w:w="2415"/>
          </w:tblGrid>
        </w:tblGridChange>
      </w:tblGrid>
      <w:tr>
        <w:trPr>
          <w:cantSplit w:val="0"/>
          <w:trHeight w:val="420" w:hRule="atLeast"/>
          <w:tblHeader w:val="0"/>
        </w:trPr>
        <w:tc>
          <w:tcPr>
            <w:gridSpan w:val="5"/>
            <w:shd w:fill="1f497d" w:val="clear"/>
            <w:tcMar>
              <w:top w:w="100.0" w:type="dxa"/>
              <w:left w:w="100.0" w:type="dxa"/>
              <w:bottom w:w="100.0" w:type="dxa"/>
              <w:right w:w="100.0" w:type="dxa"/>
            </w:tcMar>
            <w:vAlign w:val="top"/>
          </w:tcPr>
          <w:p w:rsidR="00000000" w:rsidDel="00000000" w:rsidP="00000000" w:rsidRDefault="00000000" w:rsidRPr="00000000" w14:paraId="0000000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color w:val="ffffff"/>
                <w:sz w:val="30"/>
                <w:szCs w:val="30"/>
              </w:rPr>
            </w:pPr>
            <w:r w:rsidDel="00000000" w:rsidR="00000000" w:rsidRPr="00000000">
              <w:rPr>
                <w:b w:val="1"/>
                <w:color w:val="ffffff"/>
                <w:sz w:val="30"/>
                <w:szCs w:val="30"/>
                <w:rtl w:val="0"/>
              </w:rPr>
              <w:t xml:space="preserve">Plan de clase</w:t>
            </w:r>
          </w:p>
        </w:tc>
      </w:tr>
      <w:tr>
        <w:trPr>
          <w:cantSplit w:val="0"/>
          <w:tblHeader w:val="0"/>
        </w:trPr>
        <w:tc>
          <w:tcPr>
            <w:shd w:fill="9fc5e8" w:val="clear"/>
            <w:tcMar>
              <w:top w:w="100.0" w:type="dxa"/>
              <w:left w:w="100.0" w:type="dxa"/>
              <w:bottom w:w="100.0" w:type="dxa"/>
              <w:right w:w="100.0" w:type="dxa"/>
            </w:tcMar>
            <w:vAlign w:val="top"/>
          </w:tcPr>
          <w:p w:rsidR="00000000" w:rsidDel="00000000" w:rsidP="00000000" w:rsidRDefault="00000000" w:rsidRPr="00000000" w14:paraId="0000000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20"/>
                <w:szCs w:val="20"/>
              </w:rPr>
            </w:pPr>
            <w:r w:rsidDel="00000000" w:rsidR="00000000" w:rsidRPr="00000000">
              <w:rPr>
                <w:b w:val="1"/>
                <w:sz w:val="20"/>
                <w:szCs w:val="20"/>
                <w:rtl w:val="0"/>
              </w:rPr>
              <w:t xml:space="preserve">Nombre de docente:</w:t>
            </w:r>
          </w:p>
        </w:tc>
        <w:tc>
          <w:tcPr>
            <w:shd w:fill="9fc5e8" w:val="clear"/>
            <w:tcMar>
              <w:top w:w="100.0" w:type="dxa"/>
              <w:left w:w="100.0" w:type="dxa"/>
              <w:bottom w:w="100.0" w:type="dxa"/>
              <w:right w:w="100.0" w:type="dxa"/>
            </w:tcMar>
            <w:vAlign w:val="top"/>
          </w:tcPr>
          <w:p w:rsidR="00000000" w:rsidDel="00000000" w:rsidP="00000000" w:rsidRDefault="00000000" w:rsidRPr="00000000" w14:paraId="0000000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20"/>
                <w:szCs w:val="20"/>
              </w:rPr>
            </w:pPr>
            <w:r w:rsidDel="00000000" w:rsidR="00000000" w:rsidRPr="00000000">
              <w:rPr>
                <w:b w:val="1"/>
                <w:sz w:val="20"/>
                <w:szCs w:val="20"/>
                <w:rtl w:val="0"/>
              </w:rPr>
              <w:t xml:space="preserve">Escuela:</w:t>
            </w:r>
          </w:p>
        </w:tc>
        <w:tc>
          <w:tcPr>
            <w:shd w:fill="9fc5e8" w:val="clear"/>
            <w:tcMar>
              <w:top w:w="100.0" w:type="dxa"/>
              <w:left w:w="100.0" w:type="dxa"/>
              <w:bottom w:w="100.0" w:type="dxa"/>
              <w:right w:w="100.0" w:type="dxa"/>
            </w:tcMar>
            <w:vAlign w:val="top"/>
          </w:tcPr>
          <w:p w:rsidR="00000000" w:rsidDel="00000000" w:rsidP="00000000" w:rsidRDefault="00000000" w:rsidRPr="00000000" w14:paraId="0000000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20"/>
                <w:szCs w:val="20"/>
              </w:rPr>
            </w:pPr>
            <w:r w:rsidDel="00000000" w:rsidR="00000000" w:rsidRPr="00000000">
              <w:rPr>
                <w:b w:val="1"/>
                <w:sz w:val="20"/>
                <w:szCs w:val="20"/>
                <w:rtl w:val="0"/>
              </w:rPr>
              <w:t xml:space="preserve">CCT:</w:t>
            </w:r>
          </w:p>
        </w:tc>
        <w:tc>
          <w:tcPr>
            <w:shd w:fill="9fc5e8" w:val="clear"/>
            <w:tcMar>
              <w:top w:w="100.0" w:type="dxa"/>
              <w:left w:w="100.0" w:type="dxa"/>
              <w:bottom w:w="100.0" w:type="dxa"/>
              <w:right w:w="100.0" w:type="dxa"/>
            </w:tcMar>
            <w:vAlign w:val="top"/>
          </w:tcPr>
          <w:p w:rsidR="00000000" w:rsidDel="00000000" w:rsidP="00000000" w:rsidRDefault="00000000" w:rsidRPr="00000000" w14:paraId="0000000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20"/>
                <w:szCs w:val="20"/>
              </w:rPr>
            </w:pPr>
            <w:r w:rsidDel="00000000" w:rsidR="00000000" w:rsidRPr="00000000">
              <w:rPr>
                <w:b w:val="1"/>
                <w:sz w:val="20"/>
                <w:szCs w:val="20"/>
                <w:rtl w:val="0"/>
              </w:rPr>
              <w:t xml:space="preserve">Entidad:</w:t>
            </w:r>
          </w:p>
        </w:tc>
        <w:tc>
          <w:tcPr>
            <w:shd w:fill="9fc5e8" w:val="clear"/>
            <w:tcMar>
              <w:top w:w="100.0" w:type="dxa"/>
              <w:left w:w="100.0" w:type="dxa"/>
              <w:bottom w:w="100.0" w:type="dxa"/>
              <w:right w:w="100.0" w:type="dxa"/>
            </w:tcMar>
            <w:vAlign w:val="top"/>
          </w:tcPr>
          <w:p w:rsidR="00000000" w:rsidDel="00000000" w:rsidP="00000000" w:rsidRDefault="00000000" w:rsidRPr="00000000" w14:paraId="0000000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20"/>
                <w:szCs w:val="20"/>
              </w:rPr>
            </w:pPr>
            <w:r w:rsidDel="00000000" w:rsidR="00000000" w:rsidRPr="00000000">
              <w:rPr>
                <w:b w:val="1"/>
                <w:sz w:val="20"/>
                <w:szCs w:val="20"/>
                <w:rtl w:val="0"/>
              </w:rPr>
              <w:t xml:space="preserve">Fecha:</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0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0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0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0"/>
                <w:szCs w:val="20"/>
              </w:rPr>
            </w:pPr>
            <w:r w:rsidDel="00000000" w:rsidR="00000000" w:rsidRPr="00000000">
              <w:rPr>
                <w:rtl w:val="0"/>
              </w:rPr>
            </w:r>
          </w:p>
        </w:tc>
      </w:tr>
      <w:tr>
        <w:trPr>
          <w:cantSplit w:val="0"/>
          <w:trHeight w:val="465" w:hRule="atLeast"/>
          <w:tblHeader w:val="0"/>
        </w:trPr>
        <w:tc>
          <w:tcPr>
            <w:shd w:fill="a4c2f4" w:val="clear"/>
            <w:tcMar>
              <w:top w:w="100.0" w:type="dxa"/>
              <w:left w:w="100.0" w:type="dxa"/>
              <w:bottom w:w="100.0" w:type="dxa"/>
              <w:right w:w="100.0" w:type="dxa"/>
            </w:tcMar>
            <w:vAlign w:val="top"/>
          </w:tcPr>
          <w:p w:rsidR="00000000" w:rsidDel="00000000" w:rsidP="00000000" w:rsidRDefault="00000000" w:rsidRPr="00000000" w14:paraId="0000001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8"/>
                <w:szCs w:val="18"/>
              </w:rPr>
            </w:pPr>
            <w:r w:rsidDel="00000000" w:rsidR="00000000" w:rsidRPr="00000000">
              <w:rPr>
                <w:b w:val="1"/>
                <w:sz w:val="18"/>
                <w:szCs w:val="18"/>
                <w:rtl w:val="0"/>
              </w:rPr>
              <w:t xml:space="preserve">Asignatura:</w:t>
            </w:r>
          </w:p>
        </w:tc>
        <w:tc>
          <w:tcPr>
            <w:shd w:fill="a4c2f4" w:val="clear"/>
            <w:tcMar>
              <w:top w:w="100.0" w:type="dxa"/>
              <w:left w:w="100.0" w:type="dxa"/>
              <w:bottom w:w="100.0" w:type="dxa"/>
              <w:right w:w="100.0" w:type="dxa"/>
            </w:tcMar>
            <w:vAlign w:val="top"/>
          </w:tcPr>
          <w:p w:rsidR="00000000" w:rsidDel="00000000" w:rsidP="00000000" w:rsidRDefault="00000000" w:rsidRPr="00000000" w14:paraId="0000001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8"/>
                <w:szCs w:val="18"/>
              </w:rPr>
            </w:pPr>
            <w:r w:rsidDel="00000000" w:rsidR="00000000" w:rsidRPr="00000000">
              <w:rPr>
                <w:b w:val="1"/>
                <w:sz w:val="18"/>
                <w:szCs w:val="18"/>
                <w:rtl w:val="0"/>
              </w:rPr>
              <w:t xml:space="preserve">Nivel:</w:t>
            </w:r>
          </w:p>
        </w:tc>
        <w:tc>
          <w:tcPr>
            <w:shd w:fill="a4c2f4" w:val="clear"/>
            <w:tcMar>
              <w:top w:w="100.0" w:type="dxa"/>
              <w:left w:w="100.0" w:type="dxa"/>
              <w:bottom w:w="100.0" w:type="dxa"/>
              <w:right w:w="100.0" w:type="dxa"/>
            </w:tcMar>
            <w:vAlign w:val="top"/>
          </w:tcPr>
          <w:p w:rsidR="00000000" w:rsidDel="00000000" w:rsidP="00000000" w:rsidRDefault="00000000" w:rsidRPr="00000000" w14:paraId="0000001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8"/>
                <w:szCs w:val="18"/>
              </w:rPr>
            </w:pPr>
            <w:r w:rsidDel="00000000" w:rsidR="00000000" w:rsidRPr="00000000">
              <w:rPr>
                <w:b w:val="1"/>
                <w:sz w:val="18"/>
                <w:szCs w:val="18"/>
                <w:rtl w:val="0"/>
              </w:rPr>
              <w:t xml:space="preserve">Grado:</w:t>
            </w:r>
          </w:p>
        </w:tc>
        <w:tc>
          <w:tcPr>
            <w:shd w:fill="a4c2f4" w:val="clear"/>
            <w:tcMar>
              <w:top w:w="100.0" w:type="dxa"/>
              <w:left w:w="100.0" w:type="dxa"/>
              <w:bottom w:w="100.0" w:type="dxa"/>
              <w:right w:w="100.0" w:type="dxa"/>
            </w:tcMar>
            <w:vAlign w:val="top"/>
          </w:tcPr>
          <w:p w:rsidR="00000000" w:rsidDel="00000000" w:rsidP="00000000" w:rsidRDefault="00000000" w:rsidRPr="00000000" w14:paraId="00000014">
            <w:pPr>
              <w:widowControl w:val="0"/>
              <w:spacing w:line="240" w:lineRule="auto"/>
              <w:jc w:val="center"/>
              <w:rPr>
                <w:b w:val="1"/>
                <w:sz w:val="18"/>
                <w:szCs w:val="18"/>
              </w:rPr>
            </w:pPr>
            <w:r w:rsidDel="00000000" w:rsidR="00000000" w:rsidRPr="00000000">
              <w:rPr>
                <w:b w:val="1"/>
                <w:sz w:val="18"/>
                <w:szCs w:val="18"/>
                <w:rtl w:val="0"/>
              </w:rPr>
              <w:t xml:space="preserve">Bloque:</w:t>
            </w:r>
          </w:p>
        </w:tc>
        <w:tc>
          <w:tcPr>
            <w:shd w:fill="a4c2f4" w:val="clear"/>
            <w:tcMar>
              <w:top w:w="100.0" w:type="dxa"/>
              <w:left w:w="100.0" w:type="dxa"/>
              <w:bottom w:w="100.0" w:type="dxa"/>
              <w:right w:w="100.0" w:type="dxa"/>
            </w:tcMar>
            <w:vAlign w:val="top"/>
          </w:tcPr>
          <w:p w:rsidR="00000000" w:rsidDel="00000000" w:rsidP="00000000" w:rsidRDefault="00000000" w:rsidRPr="00000000" w14:paraId="0000001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8"/>
                <w:szCs w:val="18"/>
              </w:rPr>
            </w:pPr>
            <w:r w:rsidDel="00000000" w:rsidR="00000000" w:rsidRPr="00000000">
              <w:rPr>
                <w:b w:val="1"/>
                <w:sz w:val="18"/>
                <w:szCs w:val="18"/>
                <w:rtl w:val="0"/>
              </w:rPr>
              <w:t xml:space="preserve">No. de plan:</w:t>
            </w:r>
          </w:p>
        </w:tc>
      </w:tr>
      <w:tr>
        <w:trPr>
          <w:cantSplit w:val="0"/>
          <w:trHeight w:val="46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8"/>
                <w:szCs w:val="18"/>
              </w:rPr>
            </w:pPr>
            <w:r w:rsidDel="00000000" w:rsidR="00000000" w:rsidRPr="00000000">
              <w:rPr>
                <w:sz w:val="18"/>
                <w:szCs w:val="18"/>
                <w:rtl w:val="0"/>
              </w:rPr>
              <w:t xml:space="preserve">Lengua materna. Español</w:t>
            </w:r>
          </w:p>
        </w:tc>
        <w:tc>
          <w:tcPr>
            <w:shd w:fill="auto" w:val="clear"/>
            <w:tcMar>
              <w:top w:w="100.0" w:type="dxa"/>
              <w:left w:w="100.0" w:type="dxa"/>
              <w:bottom w:w="100.0" w:type="dxa"/>
              <w:right w:w="100.0" w:type="dxa"/>
            </w:tcMar>
            <w:vAlign w:val="top"/>
          </w:tcPr>
          <w:p w:rsidR="00000000" w:rsidDel="00000000" w:rsidP="00000000" w:rsidRDefault="00000000" w:rsidRPr="00000000" w14:paraId="0000001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8"/>
                <w:szCs w:val="18"/>
              </w:rPr>
            </w:pPr>
            <w:r w:rsidDel="00000000" w:rsidR="00000000" w:rsidRPr="00000000">
              <w:rPr>
                <w:sz w:val="18"/>
                <w:szCs w:val="18"/>
                <w:rtl w:val="0"/>
              </w:rPr>
              <w:t xml:space="preserve">Secundaria</w:t>
            </w:r>
          </w:p>
        </w:tc>
        <w:tc>
          <w:tcPr>
            <w:shd w:fill="auto" w:val="clear"/>
            <w:tcMar>
              <w:top w:w="100.0" w:type="dxa"/>
              <w:left w:w="100.0" w:type="dxa"/>
              <w:bottom w:w="100.0" w:type="dxa"/>
              <w:right w:w="100.0" w:type="dxa"/>
            </w:tcMar>
            <w:vAlign w:val="top"/>
          </w:tcPr>
          <w:p w:rsidR="00000000" w:rsidDel="00000000" w:rsidP="00000000" w:rsidRDefault="00000000" w:rsidRPr="00000000" w14:paraId="0000001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8"/>
                <w:szCs w:val="18"/>
              </w:rPr>
            </w:pPr>
            <w:r w:rsidDel="00000000" w:rsidR="00000000" w:rsidRPr="00000000">
              <w:rPr>
                <w:sz w:val="18"/>
                <w:szCs w:val="18"/>
                <w:rtl w:val="0"/>
              </w:rPr>
              <w:t xml:space="preserve">Primero</w:t>
            </w:r>
          </w:p>
        </w:tc>
        <w:tc>
          <w:tcPr>
            <w:shd w:fill="auto" w:val="clear"/>
            <w:tcMar>
              <w:top w:w="100.0" w:type="dxa"/>
              <w:left w:w="100.0" w:type="dxa"/>
              <w:bottom w:w="100.0" w:type="dxa"/>
              <w:right w:w="100.0" w:type="dxa"/>
            </w:tcMar>
            <w:vAlign w:val="top"/>
          </w:tcPr>
          <w:p w:rsidR="00000000" w:rsidDel="00000000" w:rsidP="00000000" w:rsidRDefault="00000000" w:rsidRPr="00000000" w14:paraId="00000019">
            <w:pPr>
              <w:widowControl w:val="0"/>
              <w:spacing w:line="240" w:lineRule="auto"/>
              <w:jc w:val="center"/>
              <w:rPr>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8"/>
                <w:szCs w:val="18"/>
              </w:rPr>
            </w:pPr>
            <w:r w:rsidDel="00000000" w:rsidR="00000000" w:rsidRPr="00000000">
              <w:rPr>
                <w:rtl w:val="0"/>
              </w:rPr>
            </w:r>
          </w:p>
        </w:tc>
      </w:tr>
      <w:tr>
        <w:trPr>
          <w:cantSplit w:val="0"/>
          <w:trHeight w:val="465" w:hRule="atLeast"/>
          <w:tblHeader w:val="0"/>
        </w:trPr>
        <w:tc>
          <w:tcPr>
            <w:gridSpan w:val="5"/>
            <w:shd w:fill="a4c2f4" w:val="clear"/>
            <w:tcMar>
              <w:top w:w="100.0" w:type="dxa"/>
              <w:left w:w="100.0" w:type="dxa"/>
              <w:bottom w:w="100.0" w:type="dxa"/>
              <w:right w:w="100.0" w:type="dxa"/>
            </w:tcMar>
            <w:vAlign w:val="top"/>
          </w:tcPr>
          <w:p w:rsidR="00000000" w:rsidDel="00000000" w:rsidP="00000000" w:rsidRDefault="00000000" w:rsidRPr="00000000" w14:paraId="0000001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20"/>
                <w:szCs w:val="20"/>
              </w:rPr>
            </w:pPr>
            <w:r w:rsidDel="00000000" w:rsidR="00000000" w:rsidRPr="00000000">
              <w:rPr>
                <w:b w:val="1"/>
                <w:sz w:val="20"/>
                <w:szCs w:val="20"/>
                <w:rtl w:val="0"/>
              </w:rPr>
              <w:t xml:space="preserve">Tema:</w:t>
            </w:r>
          </w:p>
        </w:tc>
      </w:tr>
      <w:tr>
        <w:trPr>
          <w:cantSplit w:val="0"/>
          <w:trHeight w:val="465" w:hRule="atLeast"/>
          <w:tblHeader w:val="0"/>
        </w:trPr>
        <w:tc>
          <w:tcPr>
            <w:gridSpan w:val="5"/>
            <w:shd w:fill="auto" w:val="clear"/>
            <w:tcMar>
              <w:top w:w="100.0" w:type="dxa"/>
              <w:left w:w="100.0" w:type="dxa"/>
              <w:bottom w:w="100.0" w:type="dxa"/>
              <w:right w:w="100.0" w:type="dxa"/>
            </w:tcMar>
            <w:vAlign w:val="top"/>
          </w:tcPr>
          <w:p w:rsidR="00000000" w:rsidDel="00000000" w:rsidP="00000000" w:rsidRDefault="00000000" w:rsidRPr="00000000" w14:paraId="0000002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rPr>
            </w:pPr>
            <w:r w:rsidDel="00000000" w:rsidR="00000000" w:rsidRPr="00000000">
              <w:rPr>
                <w:b w:val="1"/>
                <w:rtl w:val="0"/>
              </w:rPr>
              <w:t xml:space="preserve">Lectura de narraciones de diversos subgéneros</w:t>
            </w:r>
          </w:p>
        </w:tc>
      </w:tr>
      <w:tr>
        <w:trPr>
          <w:cantSplit w:val="0"/>
          <w:trHeight w:val="465" w:hRule="atLeast"/>
          <w:tblHeader w:val="0"/>
        </w:trPr>
        <w:tc>
          <w:tcPr>
            <w:gridSpan w:val="5"/>
            <w:shd w:fill="a4c2f4" w:val="clear"/>
            <w:tcMar>
              <w:top w:w="100.0" w:type="dxa"/>
              <w:left w:w="100.0" w:type="dxa"/>
              <w:bottom w:w="100.0" w:type="dxa"/>
              <w:right w:w="100.0" w:type="dxa"/>
            </w:tcMar>
            <w:vAlign w:val="top"/>
          </w:tcPr>
          <w:p w:rsidR="00000000" w:rsidDel="00000000" w:rsidP="00000000" w:rsidRDefault="00000000" w:rsidRPr="00000000" w14:paraId="0000002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20"/>
                <w:szCs w:val="20"/>
              </w:rPr>
            </w:pPr>
            <w:r w:rsidDel="00000000" w:rsidR="00000000" w:rsidRPr="00000000">
              <w:rPr>
                <w:b w:val="1"/>
                <w:sz w:val="20"/>
                <w:szCs w:val="20"/>
                <w:rtl w:val="0"/>
              </w:rPr>
              <w:t xml:space="preserve">Aprendizajes esperados:</w:t>
            </w:r>
          </w:p>
        </w:tc>
      </w:tr>
      <w:tr>
        <w:trPr>
          <w:cantSplit w:val="0"/>
          <w:trHeight w:val="465" w:hRule="atLeast"/>
          <w:tblHeader w:val="0"/>
        </w:trPr>
        <w:tc>
          <w:tcPr>
            <w:gridSpan w:val="5"/>
            <w:shd w:fill="auto" w:val="clear"/>
            <w:tcMar>
              <w:top w:w="100.0" w:type="dxa"/>
              <w:left w:w="100.0" w:type="dxa"/>
              <w:bottom w:w="100.0" w:type="dxa"/>
              <w:right w:w="100.0" w:type="dxa"/>
            </w:tcMar>
            <w:vAlign w:val="top"/>
          </w:tcPr>
          <w:p w:rsidR="00000000" w:rsidDel="00000000" w:rsidP="00000000" w:rsidRDefault="00000000" w:rsidRPr="00000000" w14:paraId="0000002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sz w:val="20"/>
                <w:szCs w:val="20"/>
              </w:rPr>
            </w:pPr>
            <w:r w:rsidDel="00000000" w:rsidR="00000000" w:rsidRPr="00000000">
              <w:rPr>
                <w:sz w:val="20"/>
                <w:szCs w:val="20"/>
                <w:rtl w:val="0"/>
              </w:rPr>
              <w:t xml:space="preserve">Identifica las acciones y las características psicológicas de los personajes típicos de un subgénero narrativo. Analiza las motivaciones, intenciones, formas de actuar y relacionarse que les dan especificidad en cada narración.</w:t>
            </w:r>
          </w:p>
          <w:p w:rsidR="00000000" w:rsidDel="00000000" w:rsidP="00000000" w:rsidRDefault="00000000" w:rsidRPr="00000000" w14:paraId="0000002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sz w:val="20"/>
                <w:szCs w:val="20"/>
              </w:rPr>
            </w:pPr>
            <w:r w:rsidDel="00000000" w:rsidR="00000000" w:rsidRPr="00000000">
              <w:rPr>
                <w:sz w:val="20"/>
                <w:szCs w:val="20"/>
                <w:rtl w:val="0"/>
              </w:rPr>
              <w:t xml:space="preserve">Reconoce las funciones narrativas que cumplen los personajes típicos de un subgénero narrativo (protagonista, oponente, aliado, el ser amado, el que ordena la acción del protagonista, el que recibe beneficios de ella).</w:t>
            </w:r>
          </w:p>
          <w:p w:rsidR="00000000" w:rsidDel="00000000" w:rsidP="00000000" w:rsidRDefault="00000000" w:rsidRPr="00000000" w14:paraId="0000002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sz w:val="20"/>
                <w:szCs w:val="20"/>
              </w:rPr>
            </w:pPr>
            <w:r w:rsidDel="00000000" w:rsidR="00000000" w:rsidRPr="00000000">
              <w:rPr>
                <w:sz w:val="20"/>
                <w:szCs w:val="20"/>
                <w:rtl w:val="0"/>
              </w:rPr>
              <w:t xml:space="preserve">Describe algunos aspectos de la sociedad relevantes en cada subgénero (grupos, normas, formas de relación) para explicar las acciones de los personajes.</w:t>
            </w:r>
          </w:p>
        </w:tc>
      </w:tr>
      <w:tr>
        <w:trPr>
          <w:cantSplit w:val="0"/>
          <w:trHeight w:val="465" w:hRule="atLeast"/>
          <w:tblHeader w:val="0"/>
        </w:trPr>
        <w:tc>
          <w:tcPr>
            <w:gridSpan w:val="5"/>
            <w:shd w:fill="a4c2f4" w:val="clear"/>
            <w:tcMar>
              <w:top w:w="100.0" w:type="dxa"/>
              <w:left w:w="100.0" w:type="dxa"/>
              <w:bottom w:w="100.0" w:type="dxa"/>
              <w:right w:w="100.0" w:type="dxa"/>
            </w:tcMar>
            <w:vAlign w:val="top"/>
          </w:tcPr>
          <w:p w:rsidR="00000000" w:rsidDel="00000000" w:rsidP="00000000" w:rsidRDefault="00000000" w:rsidRPr="00000000" w14:paraId="0000003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20"/>
                <w:szCs w:val="20"/>
              </w:rPr>
            </w:pPr>
            <w:r w:rsidDel="00000000" w:rsidR="00000000" w:rsidRPr="00000000">
              <w:rPr>
                <w:b w:val="1"/>
                <w:sz w:val="20"/>
                <w:szCs w:val="20"/>
                <w:rtl w:val="0"/>
              </w:rPr>
              <w:t xml:space="preserve">Objetivo educativo que se cubre del plan de estudios:</w:t>
            </w:r>
          </w:p>
        </w:tc>
      </w:tr>
      <w:tr>
        <w:trPr>
          <w:cantSplit w:val="0"/>
          <w:trHeight w:val="465" w:hRule="atLeast"/>
          <w:tblHeader w:val="0"/>
        </w:trPr>
        <w:tc>
          <w:tcPr>
            <w:gridSpan w:val="5"/>
            <w:tcMar>
              <w:top w:w="100.0" w:type="dxa"/>
              <w:left w:w="100.0" w:type="dxa"/>
              <w:bottom w:w="100.0" w:type="dxa"/>
              <w:right w:w="100.0" w:type="dxa"/>
            </w:tcMar>
            <w:vAlign w:val="top"/>
          </w:tcPr>
          <w:p w:rsidR="00000000" w:rsidDel="00000000" w:rsidP="00000000" w:rsidRDefault="00000000" w:rsidRPr="00000000" w14:paraId="0000003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b w:val="1"/>
                <w:sz w:val="20"/>
                <w:szCs w:val="20"/>
              </w:rPr>
            </w:pPr>
            <w:r w:rsidDel="00000000" w:rsidR="00000000" w:rsidRPr="00000000">
              <w:rPr>
                <w:b w:val="1"/>
                <w:sz w:val="20"/>
                <w:szCs w:val="20"/>
                <w:rtl w:val="0"/>
              </w:rPr>
              <w:t xml:space="preserve">Este recurso permitirá que el alumno:</w:t>
            </w:r>
          </w:p>
          <w:p w:rsidR="00000000" w:rsidDel="00000000" w:rsidP="00000000" w:rsidRDefault="00000000" w:rsidRPr="00000000" w14:paraId="00000037">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rPr>
                <w:sz w:val="20"/>
                <w:szCs w:val="20"/>
              </w:rPr>
            </w:pPr>
            <w:r w:rsidDel="00000000" w:rsidR="00000000" w:rsidRPr="00000000">
              <w:rPr>
                <w:sz w:val="20"/>
                <w:szCs w:val="20"/>
                <w:rtl w:val="0"/>
              </w:rPr>
              <w:t xml:space="preserve">Analizar los elementos y características de cuentos o novelas de ciencia ficción, terror, aventuras u otras.</w:t>
            </w:r>
          </w:p>
          <w:p w:rsidR="00000000" w:rsidDel="00000000" w:rsidP="00000000" w:rsidRDefault="00000000" w:rsidRPr="00000000" w14:paraId="00000038">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rPr>
                <w:sz w:val="20"/>
                <w:szCs w:val="20"/>
                <w:u w:val="none"/>
              </w:rPr>
            </w:pPr>
            <w:r w:rsidDel="00000000" w:rsidR="00000000" w:rsidRPr="00000000">
              <w:rPr>
                <w:sz w:val="20"/>
                <w:szCs w:val="20"/>
                <w:rtl w:val="0"/>
              </w:rPr>
              <w:t xml:space="preserve">Consultar fuentes de información sobre literatura para enriquecer el análisis de textos-</w:t>
            </w:r>
          </w:p>
        </w:tc>
      </w:tr>
    </w:tbl>
    <w:p w:rsidR="00000000" w:rsidDel="00000000" w:rsidP="00000000" w:rsidRDefault="00000000" w:rsidRPr="00000000" w14:paraId="0000003D">
      <w:pPr>
        <w:rPr>
          <w:sz w:val="2"/>
          <w:szCs w:val="2"/>
        </w:rPr>
      </w:pPr>
      <w:bookmarkStart w:colFirst="0" w:colLast="0" w:name="_heading=h.a3hwx1g6ehgo" w:id="1"/>
      <w:bookmarkEnd w:id="1"/>
      <w:r w:rsidDel="00000000" w:rsidR="00000000" w:rsidRPr="00000000">
        <w:rPr>
          <w:rtl w:val="0"/>
        </w:rPr>
      </w:r>
    </w:p>
    <w:tbl>
      <w:tblPr>
        <w:tblStyle w:val="Table2"/>
        <w:tblW w:w="1539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25"/>
        <w:gridCol w:w="1050"/>
        <w:gridCol w:w="3480"/>
        <w:gridCol w:w="2265"/>
        <w:gridCol w:w="1560"/>
        <w:gridCol w:w="1545"/>
        <w:gridCol w:w="3465"/>
        <w:tblGridChange w:id="0">
          <w:tblGrid>
            <w:gridCol w:w="2025"/>
            <w:gridCol w:w="1050"/>
            <w:gridCol w:w="3480"/>
            <w:gridCol w:w="2265"/>
            <w:gridCol w:w="1560"/>
            <w:gridCol w:w="1545"/>
            <w:gridCol w:w="3465"/>
          </w:tblGrid>
        </w:tblGridChange>
      </w:tblGrid>
      <w:tr>
        <w:trPr>
          <w:cantSplit w:val="0"/>
          <w:trHeight w:val="510" w:hRule="atLeast"/>
          <w:tblHeader w:val="0"/>
        </w:trPr>
        <w:tc>
          <w:tcPr>
            <w:gridSpan w:val="7"/>
            <w:shd w:fill="1f497d" w:val="clear"/>
            <w:tcMar>
              <w:top w:w="100.0" w:type="dxa"/>
              <w:left w:w="100.0" w:type="dxa"/>
              <w:bottom w:w="100.0" w:type="dxa"/>
              <w:right w:w="100.0" w:type="dxa"/>
            </w:tcMar>
            <w:vAlign w:val="top"/>
          </w:tcPr>
          <w:p w:rsidR="00000000" w:rsidDel="00000000" w:rsidP="00000000" w:rsidRDefault="00000000" w:rsidRPr="00000000" w14:paraId="0000003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color w:val="ffffff"/>
                <w:sz w:val="20"/>
                <w:szCs w:val="20"/>
              </w:rPr>
            </w:pPr>
            <w:r w:rsidDel="00000000" w:rsidR="00000000" w:rsidRPr="00000000">
              <w:rPr>
                <w:b w:val="1"/>
                <w:color w:val="ffffff"/>
                <w:sz w:val="20"/>
                <w:szCs w:val="20"/>
                <w:rtl w:val="0"/>
              </w:rPr>
              <w:t xml:space="preserve">Lo utilizo para</w:t>
            </w:r>
          </w:p>
        </w:tc>
      </w:tr>
      <w:tr>
        <w:trPr>
          <w:cantSplit w:val="0"/>
          <w:trHeight w:val="420" w:hRule="atLeast"/>
          <w:tblHeader w:val="0"/>
        </w:trPr>
        <w:tc>
          <w:tcPr>
            <w:vMerge w:val="restart"/>
            <w:shd w:fill="a4c2f4" w:val="clear"/>
            <w:tcMar>
              <w:top w:w="100.0" w:type="dxa"/>
              <w:left w:w="100.0" w:type="dxa"/>
              <w:bottom w:w="100.0" w:type="dxa"/>
              <w:right w:w="100.0" w:type="dxa"/>
            </w:tcMar>
            <w:vAlign w:val="top"/>
          </w:tcPr>
          <w:p w:rsidR="00000000" w:rsidDel="00000000" w:rsidP="00000000" w:rsidRDefault="00000000" w:rsidRPr="00000000" w14:paraId="0000004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0"/>
                <w:szCs w:val="20"/>
              </w:rPr>
            </w:pPr>
            <w:r w:rsidDel="00000000" w:rsidR="00000000" w:rsidRPr="00000000">
              <w:rPr>
                <w:sz w:val="20"/>
                <w:szCs w:val="20"/>
                <w:rtl w:val="0"/>
              </w:rPr>
              <w:t xml:space="preserve">Apoyar las competencias</w:t>
            </w:r>
          </w:p>
        </w:tc>
        <w:tc>
          <w:tcPr>
            <w:gridSpan w:val="3"/>
            <w:vMerge w:val="restart"/>
            <w:shd w:fill="a4c2f4" w:val="clear"/>
            <w:tcMar>
              <w:top w:w="100.0" w:type="dxa"/>
              <w:left w:w="100.0" w:type="dxa"/>
              <w:bottom w:w="100.0" w:type="dxa"/>
              <w:right w:w="100.0" w:type="dxa"/>
            </w:tcMar>
            <w:vAlign w:val="top"/>
          </w:tcPr>
          <w:p w:rsidR="00000000" w:rsidDel="00000000" w:rsidP="00000000" w:rsidRDefault="00000000" w:rsidRPr="00000000" w14:paraId="0000004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0"/>
                <w:szCs w:val="20"/>
              </w:rPr>
            </w:pPr>
            <w:r w:rsidDel="00000000" w:rsidR="00000000" w:rsidRPr="00000000">
              <w:rPr>
                <w:sz w:val="20"/>
                <w:szCs w:val="20"/>
                <w:rtl w:val="0"/>
              </w:rPr>
              <w:t xml:space="preserve">Actividades a realizar</w:t>
            </w:r>
          </w:p>
        </w:tc>
        <w:tc>
          <w:tcPr>
            <w:gridSpan w:val="2"/>
            <w:shd w:fill="a4c2f4" w:val="clear"/>
            <w:tcMar>
              <w:top w:w="100.0" w:type="dxa"/>
              <w:left w:w="100.0" w:type="dxa"/>
              <w:bottom w:w="100.0" w:type="dxa"/>
              <w:right w:w="100.0" w:type="dxa"/>
            </w:tcMar>
            <w:vAlign w:val="top"/>
          </w:tcPr>
          <w:p w:rsidR="00000000" w:rsidDel="00000000" w:rsidP="00000000" w:rsidRDefault="00000000" w:rsidRPr="00000000" w14:paraId="00000049">
            <w:pPr>
              <w:widowControl w:val="0"/>
              <w:spacing w:line="240" w:lineRule="auto"/>
              <w:jc w:val="center"/>
              <w:rPr>
                <w:sz w:val="20"/>
                <w:szCs w:val="20"/>
              </w:rPr>
            </w:pPr>
            <w:r w:rsidDel="00000000" w:rsidR="00000000" w:rsidRPr="00000000">
              <w:rPr>
                <w:sz w:val="20"/>
                <w:szCs w:val="20"/>
                <w:rtl w:val="0"/>
              </w:rPr>
              <w:t xml:space="preserve">Materiales y recursos de apoyo</w:t>
            </w:r>
          </w:p>
        </w:tc>
        <w:tc>
          <w:tcPr>
            <w:vMerge w:val="restart"/>
            <w:shd w:fill="a4c2f4" w:val="clear"/>
            <w:tcMar>
              <w:top w:w="100.0" w:type="dxa"/>
              <w:left w:w="100.0" w:type="dxa"/>
              <w:bottom w:w="100.0" w:type="dxa"/>
              <w:right w:w="100.0" w:type="dxa"/>
            </w:tcMar>
            <w:vAlign w:val="top"/>
          </w:tcPr>
          <w:p w:rsidR="00000000" w:rsidDel="00000000" w:rsidP="00000000" w:rsidRDefault="00000000" w:rsidRPr="00000000" w14:paraId="0000004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0"/>
                <w:szCs w:val="20"/>
              </w:rPr>
            </w:pPr>
            <w:r w:rsidDel="00000000" w:rsidR="00000000" w:rsidRPr="00000000">
              <w:rPr>
                <w:sz w:val="20"/>
                <w:szCs w:val="20"/>
                <w:rtl w:val="0"/>
              </w:rPr>
              <w:t xml:space="preserve">Evidencias de aprendizaje</w:t>
            </w:r>
          </w:p>
        </w:tc>
      </w:tr>
      <w:tr>
        <w:trPr>
          <w:cantSplit w:val="0"/>
          <w:trHeight w:val="420" w:hRule="atLeast"/>
          <w:tblHeader w:val="0"/>
        </w:trPr>
        <w:tc>
          <w:tcPr>
            <w:vMerge w:val="continue"/>
            <w:shd w:fill="a4c2f4" w:val="clear"/>
            <w:tcMar>
              <w:top w:w="100.0" w:type="dxa"/>
              <w:left w:w="100.0" w:type="dxa"/>
              <w:bottom w:w="100.0" w:type="dxa"/>
              <w:right w:w="100.0" w:type="dxa"/>
            </w:tcMar>
            <w:vAlign w:val="top"/>
          </w:tcPr>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gridSpan w:val="3"/>
            <w:vMerge w:val="continue"/>
            <w:shd w:fill="a4c2f4" w:val="clear"/>
            <w:tcMar>
              <w:top w:w="100.0" w:type="dxa"/>
              <w:left w:w="100.0" w:type="dxa"/>
              <w:bottom w:w="100.0" w:type="dxa"/>
              <w:right w:w="100.0" w:type="dxa"/>
            </w:tcMar>
            <w:vAlign w:val="top"/>
          </w:tcPr>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4c2f4" w:val="clear"/>
            <w:tcMar>
              <w:top w:w="100.0" w:type="dxa"/>
              <w:left w:w="100.0" w:type="dxa"/>
              <w:bottom w:w="100.0" w:type="dxa"/>
              <w:right w:w="100.0" w:type="dxa"/>
            </w:tcMar>
            <w:vAlign w:val="top"/>
          </w:tcPr>
          <w:p w:rsidR="00000000" w:rsidDel="00000000" w:rsidP="00000000" w:rsidRDefault="00000000" w:rsidRPr="00000000" w14:paraId="00000050">
            <w:pPr>
              <w:widowControl w:val="0"/>
              <w:spacing w:line="240" w:lineRule="auto"/>
              <w:jc w:val="center"/>
              <w:rPr>
                <w:sz w:val="20"/>
                <w:szCs w:val="20"/>
              </w:rPr>
            </w:pPr>
            <w:r w:rsidDel="00000000" w:rsidR="00000000" w:rsidRPr="00000000">
              <w:rPr>
                <w:sz w:val="20"/>
                <w:szCs w:val="20"/>
                <w:rtl w:val="0"/>
              </w:rPr>
              <w:t xml:space="preserve">Didácticos</w:t>
            </w:r>
          </w:p>
        </w:tc>
        <w:tc>
          <w:tcPr>
            <w:shd w:fill="a4c2f4" w:val="clear"/>
            <w:tcMar>
              <w:top w:w="100.0" w:type="dxa"/>
              <w:left w:w="100.0" w:type="dxa"/>
              <w:bottom w:w="100.0" w:type="dxa"/>
              <w:right w:w="100.0" w:type="dxa"/>
            </w:tcMar>
            <w:vAlign w:val="top"/>
          </w:tcPr>
          <w:p w:rsidR="00000000" w:rsidDel="00000000" w:rsidP="00000000" w:rsidRDefault="00000000" w:rsidRPr="00000000" w14:paraId="00000051">
            <w:pPr>
              <w:widowControl w:val="0"/>
              <w:spacing w:line="240" w:lineRule="auto"/>
              <w:jc w:val="center"/>
              <w:rPr>
                <w:sz w:val="20"/>
                <w:szCs w:val="20"/>
              </w:rPr>
            </w:pPr>
            <w:r w:rsidDel="00000000" w:rsidR="00000000" w:rsidRPr="00000000">
              <w:rPr>
                <w:sz w:val="20"/>
                <w:szCs w:val="20"/>
                <w:rtl w:val="0"/>
              </w:rPr>
              <w:t xml:space="preserve">Tecnológicos</w:t>
            </w:r>
          </w:p>
        </w:tc>
        <w:tc>
          <w:tcPr>
            <w:vMerge w:val="continue"/>
            <w:shd w:fill="a4c2f4" w:val="clear"/>
            <w:tcMar>
              <w:top w:w="100.0" w:type="dxa"/>
              <w:left w:w="100.0" w:type="dxa"/>
              <w:bottom w:w="100.0" w:type="dxa"/>
              <w:right w:w="100.0" w:type="dxa"/>
            </w:tcMar>
            <w:vAlign w:val="top"/>
          </w:tcPr>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20"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053">
            <w:pPr>
              <w:widowControl w:val="0"/>
              <w:spacing w:line="240" w:lineRule="auto"/>
              <w:rPr>
                <w:sz w:val="20"/>
                <w:szCs w:val="20"/>
              </w:rPr>
            </w:pPr>
            <w:r w:rsidDel="00000000" w:rsidR="00000000" w:rsidRPr="00000000">
              <w:rPr>
                <w:b w:val="1"/>
                <w:sz w:val="20"/>
                <w:szCs w:val="20"/>
                <w:rtl w:val="0"/>
              </w:rPr>
              <w:t xml:space="preserve">Competencia de la asignatura</w:t>
            </w:r>
            <w:r w:rsidDel="00000000" w:rsidR="00000000" w:rsidRPr="00000000">
              <w:rPr>
                <w:sz w:val="20"/>
                <w:szCs w:val="20"/>
                <w:rtl w:val="0"/>
              </w:rPr>
              <w:t xml:space="preserve">: </w:t>
            </w:r>
          </w:p>
          <w:p w:rsidR="00000000" w:rsidDel="00000000" w:rsidP="00000000" w:rsidRDefault="00000000" w:rsidRPr="00000000" w14:paraId="00000054">
            <w:pPr>
              <w:widowControl w:val="0"/>
              <w:spacing w:line="240" w:lineRule="auto"/>
              <w:rPr>
                <w:sz w:val="20"/>
                <w:szCs w:val="20"/>
              </w:rPr>
            </w:pPr>
            <w:r w:rsidDel="00000000" w:rsidR="00000000" w:rsidRPr="00000000">
              <w:rPr>
                <w:sz w:val="20"/>
                <w:szCs w:val="20"/>
                <w:rtl w:val="0"/>
              </w:rPr>
              <w:t xml:space="preserve">Lengua materna. Español:</w:t>
            </w:r>
          </w:p>
          <w:p w:rsidR="00000000" w:rsidDel="00000000" w:rsidP="00000000" w:rsidRDefault="00000000" w:rsidRPr="00000000" w14:paraId="00000055">
            <w:pPr>
              <w:widowControl w:val="0"/>
              <w:spacing w:line="240" w:lineRule="auto"/>
              <w:rPr>
                <w:sz w:val="20"/>
                <w:szCs w:val="20"/>
              </w:rPr>
            </w:pPr>
            <w:r w:rsidDel="00000000" w:rsidR="00000000" w:rsidRPr="00000000">
              <w:rPr>
                <w:rtl w:val="0"/>
              </w:rPr>
            </w:r>
          </w:p>
          <w:p w:rsidR="00000000" w:rsidDel="00000000" w:rsidP="00000000" w:rsidRDefault="00000000" w:rsidRPr="00000000" w14:paraId="00000056">
            <w:pPr>
              <w:widowControl w:val="0"/>
              <w:spacing w:line="240" w:lineRule="auto"/>
              <w:rPr>
                <w:sz w:val="20"/>
                <w:szCs w:val="20"/>
              </w:rPr>
            </w:pPr>
            <w:r w:rsidDel="00000000" w:rsidR="00000000" w:rsidRPr="00000000">
              <w:rPr>
                <w:sz w:val="20"/>
                <w:szCs w:val="20"/>
                <w:rtl w:val="0"/>
              </w:rPr>
              <w:t xml:space="preserve">Lectura de narraciones de diversos subgéneros</w:t>
            </w:r>
          </w:p>
        </w:tc>
        <w:tc>
          <w:tcPr>
            <w:shd w:fill="c9daf8" w:val="clear"/>
            <w:tcMar>
              <w:top w:w="100.0" w:type="dxa"/>
              <w:left w:w="100.0" w:type="dxa"/>
              <w:bottom w:w="100.0" w:type="dxa"/>
              <w:right w:w="100.0" w:type="dxa"/>
            </w:tcMar>
            <w:vAlign w:val="top"/>
          </w:tcPr>
          <w:p w:rsidR="00000000" w:rsidDel="00000000" w:rsidP="00000000" w:rsidRDefault="00000000" w:rsidRPr="00000000" w14:paraId="00000057">
            <w:pPr>
              <w:widowControl w:val="0"/>
              <w:spacing w:line="240" w:lineRule="auto"/>
              <w:jc w:val="center"/>
              <w:rPr>
                <w:sz w:val="18"/>
                <w:szCs w:val="18"/>
              </w:rPr>
            </w:pPr>
            <w:r w:rsidDel="00000000" w:rsidR="00000000" w:rsidRPr="00000000">
              <w:rPr>
                <w:sz w:val="18"/>
                <w:szCs w:val="18"/>
                <w:rtl w:val="0"/>
              </w:rPr>
              <w:t xml:space="preserve">Inicio</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58">
            <w:pPr>
              <w:keepNext w:val="0"/>
              <w:keepLines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0"/>
                <w:szCs w:val="20"/>
                <w:u w:val="none"/>
              </w:rPr>
            </w:pPr>
            <w:r w:rsidDel="00000000" w:rsidR="00000000" w:rsidRPr="00000000">
              <w:rPr>
                <w:sz w:val="20"/>
                <w:szCs w:val="20"/>
                <w:rtl w:val="0"/>
              </w:rPr>
              <w:t xml:space="preserve">Preguntar a los alumnos si les gustan las películas de terror.</w:t>
            </w:r>
          </w:p>
          <w:p w:rsidR="00000000" w:rsidDel="00000000" w:rsidP="00000000" w:rsidRDefault="00000000" w:rsidRPr="00000000" w14:paraId="00000059">
            <w:pPr>
              <w:keepNext w:val="0"/>
              <w:keepLines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0"/>
                <w:szCs w:val="20"/>
                <w:u w:val="none"/>
              </w:rPr>
            </w:pPr>
            <w:r w:rsidDel="00000000" w:rsidR="00000000" w:rsidRPr="00000000">
              <w:rPr>
                <w:sz w:val="20"/>
                <w:szCs w:val="20"/>
                <w:rtl w:val="0"/>
              </w:rPr>
              <w:t xml:space="preserve">Preguntar a los alumnos sobre el tema o características de las películas de terror que les gustan.</w:t>
            </w:r>
          </w:p>
          <w:p w:rsidR="00000000" w:rsidDel="00000000" w:rsidP="00000000" w:rsidRDefault="00000000" w:rsidRPr="00000000" w14:paraId="0000005A">
            <w:pPr>
              <w:keepNext w:val="0"/>
              <w:keepLines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0"/>
                <w:szCs w:val="20"/>
                <w:u w:val="none"/>
              </w:rPr>
            </w:pPr>
            <w:r w:rsidDel="00000000" w:rsidR="00000000" w:rsidRPr="00000000">
              <w:rPr>
                <w:sz w:val="20"/>
                <w:szCs w:val="20"/>
                <w:rtl w:val="0"/>
              </w:rPr>
              <w:t xml:space="preserve">Preguntar a los alumnos si han leído cuentos de terror, cuáles han leído y sobre qué tratan.</w:t>
            </w:r>
          </w:p>
          <w:p w:rsidR="00000000" w:rsidDel="00000000" w:rsidP="00000000" w:rsidRDefault="00000000" w:rsidRPr="00000000" w14:paraId="0000005B">
            <w:pPr>
              <w:keepNext w:val="0"/>
              <w:keepLines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0"/>
                <w:szCs w:val="20"/>
                <w:u w:val="none"/>
              </w:rPr>
            </w:pPr>
            <w:r w:rsidDel="00000000" w:rsidR="00000000" w:rsidRPr="00000000">
              <w:rPr>
                <w:sz w:val="20"/>
                <w:szCs w:val="20"/>
                <w:rtl w:val="0"/>
              </w:rPr>
              <w:t xml:space="preserve">Mostrar la presentación “Cuento fantástico, algunos lineamientos para el terror”</w:t>
            </w:r>
          </w:p>
          <w:p w:rsidR="00000000" w:rsidDel="00000000" w:rsidP="00000000" w:rsidRDefault="00000000" w:rsidRPr="00000000" w14:paraId="0000005C">
            <w:pPr>
              <w:keepNext w:val="0"/>
              <w:keepLines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0"/>
                <w:szCs w:val="20"/>
                <w:u w:val="none"/>
              </w:rPr>
            </w:pPr>
            <w:r w:rsidDel="00000000" w:rsidR="00000000" w:rsidRPr="00000000">
              <w:rPr>
                <w:sz w:val="20"/>
                <w:szCs w:val="20"/>
                <w:rtl w:val="0"/>
              </w:rPr>
              <w:t xml:space="preserve">Ir avanzando en las diapositivas y pulsar los botones interactivos para conocer las características de los relatos de terror.</w:t>
            </w:r>
          </w:p>
        </w:tc>
        <w:tc>
          <w:tcPr>
            <w:shd w:fill="auto" w:val="clear"/>
            <w:tcMar>
              <w:top w:w="100.0" w:type="dxa"/>
              <w:left w:w="100.0" w:type="dxa"/>
              <w:bottom w:w="100.0" w:type="dxa"/>
              <w:right w:w="100.0" w:type="dxa"/>
            </w:tcMar>
            <w:vAlign w:val="top"/>
          </w:tcPr>
          <w:p w:rsidR="00000000" w:rsidDel="00000000" w:rsidP="00000000" w:rsidRDefault="00000000" w:rsidRPr="00000000" w14:paraId="0000005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N/A</w:t>
            </w:r>
          </w:p>
        </w:tc>
        <w:tc>
          <w:tcPr>
            <w:shd w:fill="auto" w:val="clear"/>
            <w:tcMar>
              <w:top w:w="100.0" w:type="dxa"/>
              <w:left w:w="100.0" w:type="dxa"/>
              <w:bottom w:w="100.0" w:type="dxa"/>
              <w:right w:w="100.0" w:type="dxa"/>
            </w:tcMar>
            <w:vAlign w:val="top"/>
          </w:tcPr>
          <w:p w:rsidR="00000000" w:rsidDel="00000000" w:rsidP="00000000" w:rsidRDefault="00000000" w:rsidRPr="00000000" w14:paraId="0000005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Presentación interactiva: </w:t>
            </w:r>
            <w:hyperlink r:id="rId7">
              <w:r w:rsidDel="00000000" w:rsidR="00000000" w:rsidRPr="00000000">
                <w:rPr>
                  <w:color w:val="1155cc"/>
                  <w:sz w:val="20"/>
                  <w:szCs w:val="20"/>
                  <w:u w:val="single"/>
                  <w:rtl w:val="0"/>
                </w:rPr>
                <w:t xml:space="preserve">Cuento fantástico, algunos lineamientos para el terror</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Participación en clase.</w:t>
            </w:r>
          </w:p>
        </w:tc>
      </w:tr>
      <w:tr>
        <w:trPr>
          <w:cantSplit w:val="0"/>
          <w:trHeight w:val="42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c9daf8" w:val="clear"/>
            <w:tcMar>
              <w:top w:w="100.0" w:type="dxa"/>
              <w:left w:w="100.0" w:type="dxa"/>
              <w:bottom w:w="100.0" w:type="dxa"/>
              <w:right w:w="100.0" w:type="dxa"/>
            </w:tcMar>
            <w:vAlign w:val="top"/>
          </w:tcPr>
          <w:p w:rsidR="00000000" w:rsidDel="00000000" w:rsidP="00000000" w:rsidRDefault="00000000" w:rsidRPr="00000000" w14:paraId="00000062">
            <w:pPr>
              <w:widowControl w:val="0"/>
              <w:spacing w:line="240" w:lineRule="auto"/>
              <w:jc w:val="center"/>
              <w:rPr>
                <w:sz w:val="18"/>
                <w:szCs w:val="18"/>
              </w:rPr>
            </w:pPr>
            <w:r w:rsidDel="00000000" w:rsidR="00000000" w:rsidRPr="00000000">
              <w:rPr>
                <w:sz w:val="18"/>
                <w:szCs w:val="18"/>
                <w:rtl w:val="0"/>
              </w:rPr>
              <w:t xml:space="preserve">Desarrollo</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63">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0"/>
                <w:szCs w:val="20"/>
                <w:u w:val="none"/>
              </w:rPr>
            </w:pPr>
            <w:r w:rsidDel="00000000" w:rsidR="00000000" w:rsidRPr="00000000">
              <w:rPr>
                <w:sz w:val="20"/>
                <w:szCs w:val="20"/>
                <w:rtl w:val="0"/>
              </w:rPr>
              <w:t xml:space="preserve">Reproducir el video “¿Por qué deberías leer a Edgar Allan Poe?” y solicitar a los alumnos que anoten las características principales de la obra del autor que se presentan en el video.</w:t>
            </w:r>
          </w:p>
          <w:p w:rsidR="00000000" w:rsidDel="00000000" w:rsidP="00000000" w:rsidRDefault="00000000" w:rsidRPr="00000000" w14:paraId="00000064">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0"/>
                <w:szCs w:val="20"/>
                <w:u w:val="none"/>
              </w:rPr>
            </w:pPr>
            <w:r w:rsidDel="00000000" w:rsidR="00000000" w:rsidRPr="00000000">
              <w:rPr>
                <w:sz w:val="20"/>
                <w:szCs w:val="20"/>
                <w:rtl w:val="0"/>
              </w:rPr>
              <w:t xml:space="preserve">Presentar a los alumnos el recurso “El corazón delator-Allan Poe (Cómic)”.</w:t>
            </w:r>
          </w:p>
          <w:p w:rsidR="00000000" w:rsidDel="00000000" w:rsidP="00000000" w:rsidRDefault="00000000" w:rsidRPr="00000000" w14:paraId="00000065">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0"/>
                <w:szCs w:val="20"/>
                <w:u w:val="none"/>
              </w:rPr>
            </w:pPr>
            <w:r w:rsidDel="00000000" w:rsidR="00000000" w:rsidRPr="00000000">
              <w:rPr>
                <w:sz w:val="20"/>
                <w:szCs w:val="20"/>
                <w:rtl w:val="0"/>
              </w:rPr>
              <w:t xml:space="preserve">Solicitar a los alumnos que elaboren en su cuaderno un análisis sobre el texto.</w:t>
            </w:r>
          </w:p>
          <w:p w:rsidR="00000000" w:rsidDel="00000000" w:rsidP="00000000" w:rsidRDefault="00000000" w:rsidRPr="00000000" w14:paraId="00000066">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0"/>
                <w:szCs w:val="20"/>
                <w:u w:val="none"/>
              </w:rPr>
            </w:pPr>
            <w:r w:rsidDel="00000000" w:rsidR="00000000" w:rsidRPr="00000000">
              <w:rPr>
                <w:sz w:val="20"/>
                <w:szCs w:val="20"/>
                <w:rtl w:val="0"/>
              </w:rPr>
              <w:t xml:space="preserve">Solicitar a los alumnos que describan a los personajes de la historia.</w:t>
            </w:r>
          </w:p>
          <w:p w:rsidR="00000000" w:rsidDel="00000000" w:rsidP="00000000" w:rsidRDefault="00000000" w:rsidRPr="00000000" w14:paraId="00000067">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0"/>
                <w:szCs w:val="20"/>
                <w:u w:val="none"/>
              </w:rPr>
            </w:pPr>
            <w:r w:rsidDel="00000000" w:rsidR="00000000" w:rsidRPr="00000000">
              <w:rPr>
                <w:sz w:val="20"/>
                <w:szCs w:val="20"/>
                <w:rtl w:val="0"/>
              </w:rPr>
              <w:t xml:space="preserve">Solicitar a los alumnos que describan el ambiente en el que se desarrolla la historia.</w:t>
            </w:r>
          </w:p>
          <w:p w:rsidR="00000000" w:rsidDel="00000000" w:rsidP="00000000" w:rsidRDefault="00000000" w:rsidRPr="00000000" w14:paraId="00000068">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0"/>
                <w:szCs w:val="20"/>
                <w:u w:val="none"/>
              </w:rPr>
            </w:pPr>
            <w:r w:rsidDel="00000000" w:rsidR="00000000" w:rsidRPr="00000000">
              <w:rPr>
                <w:sz w:val="20"/>
                <w:szCs w:val="20"/>
                <w:rtl w:val="0"/>
              </w:rPr>
              <w:t xml:space="preserve">Solicitar a los alumnos que elaboren un escrito explicando cómo se desarrolla el terror en el cómic leído.</w:t>
            </w:r>
          </w:p>
        </w:tc>
        <w:tc>
          <w:tcPr>
            <w:shd w:fill="auto" w:val="clear"/>
            <w:tcMar>
              <w:top w:w="100.0" w:type="dxa"/>
              <w:left w:w="100.0" w:type="dxa"/>
              <w:bottom w:w="100.0" w:type="dxa"/>
              <w:right w:w="100.0" w:type="dxa"/>
            </w:tcMar>
            <w:vAlign w:val="top"/>
          </w:tcPr>
          <w:p w:rsidR="00000000" w:rsidDel="00000000" w:rsidP="00000000" w:rsidRDefault="00000000" w:rsidRPr="00000000" w14:paraId="0000006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N/A</w:t>
            </w:r>
          </w:p>
        </w:tc>
        <w:tc>
          <w:tcPr>
            <w:shd w:fill="auto" w:val="clear"/>
            <w:tcMar>
              <w:top w:w="100.0" w:type="dxa"/>
              <w:left w:w="100.0" w:type="dxa"/>
              <w:bottom w:w="100.0" w:type="dxa"/>
              <w:right w:w="100.0" w:type="dxa"/>
            </w:tcMar>
            <w:vAlign w:val="top"/>
          </w:tcPr>
          <w:p w:rsidR="00000000" w:rsidDel="00000000" w:rsidP="00000000" w:rsidRDefault="00000000" w:rsidRPr="00000000" w14:paraId="0000006B">
            <w:pPr>
              <w:widowControl w:val="0"/>
              <w:spacing w:line="240" w:lineRule="auto"/>
              <w:rPr>
                <w:sz w:val="20"/>
                <w:szCs w:val="20"/>
              </w:rPr>
            </w:pPr>
            <w:r w:rsidDel="00000000" w:rsidR="00000000" w:rsidRPr="00000000">
              <w:rPr>
                <w:sz w:val="20"/>
                <w:szCs w:val="20"/>
                <w:rtl w:val="0"/>
              </w:rPr>
              <w:t xml:space="preserve">Computadora.</w:t>
            </w:r>
          </w:p>
          <w:p w:rsidR="00000000" w:rsidDel="00000000" w:rsidP="00000000" w:rsidRDefault="00000000" w:rsidRPr="00000000" w14:paraId="0000006C">
            <w:pPr>
              <w:widowControl w:val="0"/>
              <w:spacing w:line="240" w:lineRule="auto"/>
              <w:rPr>
                <w:sz w:val="20"/>
                <w:szCs w:val="20"/>
              </w:rPr>
            </w:pPr>
            <w:r w:rsidDel="00000000" w:rsidR="00000000" w:rsidRPr="00000000">
              <w:rPr>
                <w:sz w:val="20"/>
                <w:szCs w:val="20"/>
                <w:rtl w:val="0"/>
              </w:rPr>
              <w:t xml:space="preserve">Proyector.</w:t>
            </w:r>
          </w:p>
          <w:p w:rsidR="00000000" w:rsidDel="00000000" w:rsidP="00000000" w:rsidRDefault="00000000" w:rsidRPr="00000000" w14:paraId="0000006D">
            <w:pPr>
              <w:widowControl w:val="0"/>
              <w:spacing w:line="240" w:lineRule="auto"/>
              <w:rPr>
                <w:sz w:val="20"/>
                <w:szCs w:val="20"/>
              </w:rPr>
            </w:pPr>
            <w:r w:rsidDel="00000000" w:rsidR="00000000" w:rsidRPr="00000000">
              <w:rPr>
                <w:sz w:val="20"/>
                <w:szCs w:val="20"/>
                <w:rtl w:val="0"/>
              </w:rPr>
              <w:t xml:space="preserve">Bocinas para audio.</w:t>
            </w:r>
          </w:p>
          <w:p w:rsidR="00000000" w:rsidDel="00000000" w:rsidP="00000000" w:rsidRDefault="00000000" w:rsidRPr="00000000" w14:paraId="0000006E">
            <w:pPr>
              <w:widowControl w:val="0"/>
              <w:spacing w:line="240" w:lineRule="auto"/>
              <w:rPr>
                <w:sz w:val="20"/>
                <w:szCs w:val="20"/>
              </w:rPr>
            </w:pPr>
            <w:r w:rsidDel="00000000" w:rsidR="00000000" w:rsidRPr="00000000">
              <w:rPr>
                <w:rtl w:val="0"/>
              </w:rPr>
            </w:r>
          </w:p>
          <w:p w:rsidR="00000000" w:rsidDel="00000000" w:rsidP="00000000" w:rsidRDefault="00000000" w:rsidRPr="00000000" w14:paraId="0000006F">
            <w:pPr>
              <w:widowControl w:val="0"/>
              <w:spacing w:line="240" w:lineRule="auto"/>
              <w:rPr>
                <w:sz w:val="20"/>
                <w:szCs w:val="20"/>
              </w:rPr>
            </w:pPr>
            <w:r w:rsidDel="00000000" w:rsidR="00000000" w:rsidRPr="00000000">
              <w:rPr>
                <w:sz w:val="20"/>
                <w:szCs w:val="20"/>
                <w:rtl w:val="0"/>
              </w:rPr>
              <w:t xml:space="preserve">Video en YouTube: </w:t>
            </w:r>
            <w:hyperlink r:id="rId8">
              <w:r w:rsidDel="00000000" w:rsidR="00000000" w:rsidRPr="00000000">
                <w:rPr>
                  <w:color w:val="1155cc"/>
                  <w:sz w:val="20"/>
                  <w:szCs w:val="20"/>
                  <w:u w:val="single"/>
                  <w:rtl w:val="0"/>
                </w:rPr>
                <w:t xml:space="preserve">¿Por qué deberías leer a Edgar Allan Poe?</w:t>
              </w:r>
            </w:hyperlink>
            <w:r w:rsidDel="00000000" w:rsidR="00000000" w:rsidRPr="00000000">
              <w:rPr>
                <w:rtl w:val="0"/>
              </w:rPr>
            </w:r>
          </w:p>
          <w:p w:rsidR="00000000" w:rsidDel="00000000" w:rsidP="00000000" w:rsidRDefault="00000000" w:rsidRPr="00000000" w14:paraId="00000070">
            <w:pPr>
              <w:widowControl w:val="0"/>
              <w:spacing w:line="240" w:lineRule="auto"/>
              <w:rPr>
                <w:sz w:val="20"/>
                <w:szCs w:val="20"/>
              </w:rPr>
            </w:pPr>
            <w:r w:rsidDel="00000000" w:rsidR="00000000" w:rsidRPr="00000000">
              <w:rPr>
                <w:rtl w:val="0"/>
              </w:rPr>
            </w:r>
          </w:p>
          <w:p w:rsidR="00000000" w:rsidDel="00000000" w:rsidP="00000000" w:rsidRDefault="00000000" w:rsidRPr="00000000" w14:paraId="00000071">
            <w:pPr>
              <w:widowControl w:val="0"/>
              <w:spacing w:line="240" w:lineRule="auto"/>
              <w:rPr>
                <w:sz w:val="20"/>
                <w:szCs w:val="20"/>
              </w:rPr>
            </w:pPr>
            <w:r w:rsidDel="00000000" w:rsidR="00000000" w:rsidRPr="00000000">
              <w:rPr>
                <w:sz w:val="20"/>
                <w:szCs w:val="20"/>
                <w:rtl w:val="0"/>
              </w:rPr>
              <w:t xml:space="preserve">Comic en formato digital: </w:t>
            </w:r>
            <w:hyperlink r:id="rId9">
              <w:r w:rsidDel="00000000" w:rsidR="00000000" w:rsidRPr="00000000">
                <w:rPr>
                  <w:color w:val="1155cc"/>
                  <w:sz w:val="20"/>
                  <w:szCs w:val="20"/>
                  <w:u w:val="single"/>
                  <w:rtl w:val="0"/>
                </w:rPr>
                <w:t xml:space="preserve">El corazón delator-Allan Poe </w:t>
              </w:r>
            </w:hyperlink>
            <w:r w:rsidDel="00000000" w:rsidR="00000000" w:rsidRPr="00000000">
              <w:rPr>
                <w:rtl w:val="0"/>
              </w:rPr>
            </w:r>
          </w:p>
          <w:p w:rsidR="00000000" w:rsidDel="00000000" w:rsidP="00000000" w:rsidRDefault="00000000" w:rsidRPr="00000000" w14:paraId="00000072">
            <w:pPr>
              <w:widowControl w:val="0"/>
              <w:spacing w:line="240" w:lineRule="auto"/>
              <w:rP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Descripción de características del género de terror.</w:t>
            </w:r>
          </w:p>
          <w:p w:rsidR="00000000" w:rsidDel="00000000" w:rsidP="00000000" w:rsidRDefault="00000000" w:rsidRPr="00000000" w14:paraId="0000007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Análisis del texto.</w:t>
            </w:r>
          </w:p>
          <w:p w:rsidR="00000000" w:rsidDel="00000000" w:rsidP="00000000" w:rsidRDefault="00000000" w:rsidRPr="00000000" w14:paraId="0000007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tc>
      </w:tr>
      <w:tr>
        <w:trPr>
          <w:cantSplit w:val="0"/>
          <w:trHeight w:val="42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c9daf8" w:val="clear"/>
            <w:tcMar>
              <w:top w:w="100.0" w:type="dxa"/>
              <w:left w:w="100.0" w:type="dxa"/>
              <w:bottom w:w="100.0" w:type="dxa"/>
              <w:right w:w="100.0" w:type="dxa"/>
            </w:tcMar>
            <w:vAlign w:val="top"/>
          </w:tcPr>
          <w:p w:rsidR="00000000" w:rsidDel="00000000" w:rsidP="00000000" w:rsidRDefault="00000000" w:rsidRPr="00000000" w14:paraId="00000077">
            <w:pPr>
              <w:widowControl w:val="0"/>
              <w:spacing w:line="240" w:lineRule="auto"/>
              <w:jc w:val="center"/>
              <w:rPr>
                <w:sz w:val="18"/>
                <w:szCs w:val="18"/>
              </w:rPr>
            </w:pPr>
            <w:r w:rsidDel="00000000" w:rsidR="00000000" w:rsidRPr="00000000">
              <w:rPr>
                <w:sz w:val="18"/>
                <w:szCs w:val="18"/>
                <w:rtl w:val="0"/>
              </w:rPr>
              <w:t xml:space="preserve">Cierre</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78">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0"/>
                <w:szCs w:val="20"/>
                <w:u w:val="none"/>
              </w:rPr>
            </w:pPr>
            <w:r w:rsidDel="00000000" w:rsidR="00000000" w:rsidRPr="00000000">
              <w:rPr>
                <w:sz w:val="20"/>
                <w:szCs w:val="20"/>
                <w:rtl w:val="0"/>
              </w:rPr>
              <w:t xml:space="preserve">Preguntar a los alumnos su opinión sobre la lectura y el género de terror.</w:t>
            </w:r>
          </w:p>
          <w:p w:rsidR="00000000" w:rsidDel="00000000" w:rsidP="00000000" w:rsidRDefault="00000000" w:rsidRPr="00000000" w14:paraId="00000079">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0"/>
                <w:szCs w:val="20"/>
                <w:u w:val="none"/>
              </w:rPr>
            </w:pPr>
            <w:r w:rsidDel="00000000" w:rsidR="00000000" w:rsidRPr="00000000">
              <w:rPr>
                <w:sz w:val="20"/>
                <w:szCs w:val="20"/>
                <w:rtl w:val="0"/>
              </w:rPr>
              <w:t xml:space="preserve">Pedir a los alumnos qué elementos fueron de su agrado.</w:t>
            </w:r>
          </w:p>
          <w:p w:rsidR="00000000" w:rsidDel="00000000" w:rsidP="00000000" w:rsidRDefault="00000000" w:rsidRPr="00000000" w14:paraId="0000007A">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0"/>
                <w:szCs w:val="20"/>
                <w:u w:val="none"/>
              </w:rPr>
            </w:pPr>
            <w:r w:rsidDel="00000000" w:rsidR="00000000" w:rsidRPr="00000000">
              <w:rPr>
                <w:sz w:val="20"/>
                <w:szCs w:val="20"/>
                <w:rtl w:val="0"/>
              </w:rPr>
              <w:t xml:space="preserve">Preguntar a los alumnos sobre otros géneros literarios que sean de su interés.</w:t>
            </w:r>
          </w:p>
          <w:p w:rsidR="00000000" w:rsidDel="00000000" w:rsidP="00000000" w:rsidRDefault="00000000" w:rsidRPr="00000000" w14:paraId="0000007B">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0"/>
                <w:szCs w:val="20"/>
                <w:u w:val="none"/>
              </w:rPr>
            </w:pPr>
            <w:r w:rsidDel="00000000" w:rsidR="00000000" w:rsidRPr="00000000">
              <w:rPr>
                <w:sz w:val="20"/>
                <w:szCs w:val="20"/>
                <w:rtl w:val="0"/>
              </w:rPr>
              <w:t xml:space="preserve">Pedir a los alumnos que busquen otros medios en los que pueda acceder a la literatura, como la música, el video o videojuegos.</w:t>
            </w:r>
          </w:p>
          <w:p w:rsidR="00000000" w:rsidDel="00000000" w:rsidP="00000000" w:rsidRDefault="00000000" w:rsidRPr="00000000" w14:paraId="0000007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N/A</w:t>
            </w:r>
          </w:p>
        </w:tc>
        <w:tc>
          <w:tcPr>
            <w:shd w:fill="auto" w:val="clear"/>
            <w:tcMar>
              <w:top w:w="100.0" w:type="dxa"/>
              <w:left w:w="100.0" w:type="dxa"/>
              <w:bottom w:w="100.0" w:type="dxa"/>
              <w:right w:w="100.0" w:type="dxa"/>
            </w:tcMar>
            <w:vAlign w:val="top"/>
          </w:tcPr>
          <w:p w:rsidR="00000000" w:rsidDel="00000000" w:rsidP="00000000" w:rsidRDefault="00000000" w:rsidRPr="00000000" w14:paraId="0000007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N/A</w:t>
            </w:r>
          </w:p>
        </w:tc>
        <w:tc>
          <w:tcPr>
            <w:shd w:fill="auto" w:val="clear"/>
            <w:tcMar>
              <w:top w:w="100.0" w:type="dxa"/>
              <w:left w:w="100.0" w:type="dxa"/>
              <w:bottom w:w="100.0" w:type="dxa"/>
              <w:right w:w="100.0" w:type="dxa"/>
            </w:tcMar>
            <w:vAlign w:val="top"/>
          </w:tcPr>
          <w:p w:rsidR="00000000" w:rsidDel="00000000" w:rsidP="00000000" w:rsidRDefault="00000000" w:rsidRPr="00000000" w14:paraId="0000008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Participación en grupo.</w:t>
            </w:r>
          </w:p>
        </w:tc>
      </w:tr>
      <w:tr>
        <w:trPr>
          <w:cantSplit w:val="0"/>
          <w:trHeight w:val="420"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081">
            <w:pPr>
              <w:widowControl w:val="0"/>
              <w:spacing w:line="240" w:lineRule="auto"/>
              <w:rPr>
                <w:b w:val="1"/>
                <w:sz w:val="20"/>
                <w:szCs w:val="20"/>
              </w:rPr>
            </w:pPr>
            <w:r w:rsidDel="00000000" w:rsidR="00000000" w:rsidRPr="00000000">
              <w:rPr>
                <w:b w:val="1"/>
                <w:sz w:val="20"/>
                <w:szCs w:val="20"/>
                <w:rtl w:val="0"/>
              </w:rPr>
              <w:t xml:space="preserve">Competencia para la vida:</w:t>
            </w:r>
          </w:p>
          <w:p w:rsidR="00000000" w:rsidDel="00000000" w:rsidP="00000000" w:rsidRDefault="00000000" w:rsidRPr="00000000" w14:paraId="00000082">
            <w:pPr>
              <w:widowControl w:val="0"/>
              <w:spacing w:line="240" w:lineRule="auto"/>
              <w:rPr>
                <w:sz w:val="20"/>
                <w:szCs w:val="20"/>
              </w:rPr>
            </w:pPr>
            <w:r w:rsidDel="00000000" w:rsidR="00000000" w:rsidRPr="00000000">
              <w:rPr>
                <w:rtl w:val="0"/>
              </w:rPr>
            </w:r>
          </w:p>
          <w:p w:rsidR="00000000" w:rsidDel="00000000" w:rsidP="00000000" w:rsidRDefault="00000000" w:rsidRPr="00000000" w14:paraId="00000083">
            <w:pPr>
              <w:widowControl w:val="0"/>
              <w:spacing w:line="240" w:lineRule="auto"/>
              <w:rPr>
                <w:sz w:val="20"/>
                <w:szCs w:val="20"/>
              </w:rPr>
            </w:pPr>
            <w:r w:rsidDel="00000000" w:rsidR="00000000" w:rsidRPr="00000000">
              <w:rPr>
                <w:sz w:val="20"/>
                <w:szCs w:val="20"/>
                <w:rtl w:val="0"/>
              </w:rPr>
              <w:t xml:space="preserve">Competencias para el manejo de la información.</w:t>
            </w:r>
          </w:p>
        </w:tc>
        <w:tc>
          <w:tcPr>
            <w:vMerge w:val="restart"/>
            <w:shd w:fill="c9daf8" w:val="clear"/>
            <w:tcMar>
              <w:top w:w="100.0" w:type="dxa"/>
              <w:left w:w="100.0" w:type="dxa"/>
              <w:bottom w:w="100.0" w:type="dxa"/>
              <w:right w:w="100.0" w:type="dxa"/>
            </w:tcMar>
            <w:vAlign w:val="top"/>
          </w:tcPr>
          <w:p w:rsidR="00000000" w:rsidDel="00000000" w:rsidP="00000000" w:rsidRDefault="00000000" w:rsidRPr="00000000" w14:paraId="00000084">
            <w:pPr>
              <w:widowControl w:val="0"/>
              <w:spacing w:line="240" w:lineRule="auto"/>
              <w:rPr>
                <w:sz w:val="20"/>
                <w:szCs w:val="20"/>
              </w:rPr>
            </w:pPr>
            <w:r w:rsidDel="00000000" w:rsidR="00000000" w:rsidRPr="00000000">
              <w:rPr>
                <w:rtl w:val="0"/>
              </w:rPr>
            </w:r>
          </w:p>
          <w:p w:rsidR="00000000" w:rsidDel="00000000" w:rsidP="00000000" w:rsidRDefault="00000000" w:rsidRPr="00000000" w14:paraId="00000085">
            <w:pPr>
              <w:widowControl w:val="0"/>
              <w:spacing w:line="240" w:lineRule="auto"/>
              <w:rPr>
                <w:sz w:val="20"/>
                <w:szCs w:val="20"/>
              </w:rPr>
            </w:pPr>
            <w:r w:rsidDel="00000000" w:rsidR="00000000" w:rsidRPr="00000000">
              <w:rPr>
                <w:rtl w:val="0"/>
              </w:rPr>
            </w:r>
          </w:p>
        </w:tc>
        <w:tc>
          <w:tcPr>
            <w:gridSpan w:val="2"/>
            <w:vMerge w:val="restart"/>
            <w:shd w:fill="auto" w:val="clear"/>
            <w:tcMar>
              <w:top w:w="100.0" w:type="dxa"/>
              <w:left w:w="100.0" w:type="dxa"/>
              <w:bottom w:w="100.0" w:type="dxa"/>
              <w:right w:w="100.0" w:type="dxa"/>
            </w:tcMar>
            <w:vAlign w:val="top"/>
          </w:tcPr>
          <w:p w:rsidR="00000000" w:rsidDel="00000000" w:rsidP="00000000" w:rsidRDefault="00000000" w:rsidRPr="00000000" w14:paraId="00000086">
            <w:pPr>
              <w:widowControl w:val="0"/>
              <w:spacing w:line="240" w:lineRule="auto"/>
              <w:ind w:left="0" w:firstLine="0"/>
              <w:rPr>
                <w:sz w:val="20"/>
                <w:szCs w:val="20"/>
              </w:rPr>
            </w:pPr>
            <w:r w:rsidDel="00000000" w:rsidR="00000000" w:rsidRPr="00000000">
              <w:rPr>
                <w:sz w:val="20"/>
                <w:szCs w:val="20"/>
                <w:rtl w:val="0"/>
              </w:rPr>
              <w:t xml:space="preserve">Identificar características de los personajes, ambientes y elementos históricos del cómic de terror.</w:t>
            </w:r>
          </w:p>
        </w:tc>
        <w:tc>
          <w:tcPr>
            <w:shd w:fill="auto" w:val="clear"/>
            <w:tcMar>
              <w:top w:w="100.0" w:type="dxa"/>
              <w:left w:w="100.0" w:type="dxa"/>
              <w:bottom w:w="100.0" w:type="dxa"/>
              <w:right w:w="100.0" w:type="dxa"/>
            </w:tcMar>
            <w:vAlign w:val="top"/>
          </w:tcPr>
          <w:p w:rsidR="00000000" w:rsidDel="00000000" w:rsidP="00000000" w:rsidRDefault="00000000" w:rsidRPr="00000000" w14:paraId="00000088">
            <w:pPr>
              <w:widowControl w:val="0"/>
              <w:spacing w:line="240" w:lineRule="auto"/>
              <w:rPr>
                <w:sz w:val="20"/>
                <w:szCs w:val="20"/>
              </w:rPr>
            </w:pPr>
            <w:r w:rsidDel="00000000" w:rsidR="00000000" w:rsidRPr="00000000">
              <w:rPr>
                <w:sz w:val="20"/>
                <w:szCs w:val="20"/>
                <w:rtl w:val="0"/>
              </w:rPr>
              <w:t xml:space="preserve">N/A</w:t>
            </w:r>
          </w:p>
        </w:tc>
        <w:tc>
          <w:tcPr>
            <w:shd w:fill="auto" w:val="clear"/>
            <w:tcMar>
              <w:top w:w="100.0" w:type="dxa"/>
              <w:left w:w="100.0" w:type="dxa"/>
              <w:bottom w:w="100.0" w:type="dxa"/>
              <w:right w:w="100.0" w:type="dxa"/>
            </w:tcMar>
            <w:vAlign w:val="top"/>
          </w:tcPr>
          <w:p w:rsidR="00000000" w:rsidDel="00000000" w:rsidP="00000000" w:rsidRDefault="00000000" w:rsidRPr="00000000" w14:paraId="00000089">
            <w:pPr>
              <w:widowControl w:val="0"/>
              <w:spacing w:line="240" w:lineRule="auto"/>
              <w:rPr>
                <w:sz w:val="20"/>
                <w:szCs w:val="20"/>
              </w:rPr>
            </w:pPr>
            <w:r w:rsidDel="00000000" w:rsidR="00000000" w:rsidRPr="00000000">
              <w:rPr>
                <w:sz w:val="20"/>
                <w:szCs w:val="20"/>
                <w:rtl w:val="0"/>
              </w:rPr>
              <w:t xml:space="preserve">Video en YouTube: </w:t>
            </w:r>
            <w:hyperlink r:id="rId10">
              <w:r w:rsidDel="00000000" w:rsidR="00000000" w:rsidRPr="00000000">
                <w:rPr>
                  <w:color w:val="1155cc"/>
                  <w:sz w:val="20"/>
                  <w:szCs w:val="20"/>
                  <w:u w:val="single"/>
                  <w:rtl w:val="0"/>
                </w:rPr>
                <w:t xml:space="preserve">¿Por qué deberías leer a Edgar Allan Poe?</w:t>
              </w:r>
            </w:hyperlink>
            <w:r w:rsidDel="00000000" w:rsidR="00000000" w:rsidRPr="00000000">
              <w:rPr>
                <w:rtl w:val="0"/>
              </w:rPr>
            </w:r>
          </w:p>
          <w:p w:rsidR="00000000" w:rsidDel="00000000" w:rsidP="00000000" w:rsidRDefault="00000000" w:rsidRPr="00000000" w14:paraId="0000008A">
            <w:pPr>
              <w:widowControl w:val="0"/>
              <w:spacing w:line="240" w:lineRule="auto"/>
              <w:rPr>
                <w:sz w:val="20"/>
                <w:szCs w:val="20"/>
              </w:rPr>
            </w:pPr>
            <w:r w:rsidDel="00000000" w:rsidR="00000000" w:rsidRPr="00000000">
              <w:rPr>
                <w:rtl w:val="0"/>
              </w:rPr>
            </w:r>
          </w:p>
          <w:p w:rsidR="00000000" w:rsidDel="00000000" w:rsidP="00000000" w:rsidRDefault="00000000" w:rsidRPr="00000000" w14:paraId="0000008B">
            <w:pPr>
              <w:widowControl w:val="0"/>
              <w:spacing w:line="240" w:lineRule="auto"/>
              <w:rPr>
                <w:sz w:val="20"/>
                <w:szCs w:val="20"/>
              </w:rPr>
            </w:pPr>
            <w:r w:rsidDel="00000000" w:rsidR="00000000" w:rsidRPr="00000000">
              <w:rPr>
                <w:sz w:val="20"/>
                <w:szCs w:val="20"/>
                <w:rtl w:val="0"/>
              </w:rPr>
              <w:t xml:space="preserve">Comic en formato digital: </w:t>
            </w:r>
            <w:hyperlink r:id="rId11">
              <w:r w:rsidDel="00000000" w:rsidR="00000000" w:rsidRPr="00000000">
                <w:rPr>
                  <w:color w:val="1155cc"/>
                  <w:sz w:val="20"/>
                  <w:szCs w:val="20"/>
                  <w:u w:val="single"/>
                  <w:rtl w:val="0"/>
                </w:rPr>
                <w:t xml:space="preserve">El corazón delator-Allan Poe </w:t>
              </w:r>
            </w:hyperlink>
            <w:r w:rsidDel="00000000" w:rsidR="00000000" w:rsidRPr="00000000">
              <w:rPr>
                <w:rtl w:val="0"/>
              </w:rPr>
            </w:r>
          </w:p>
          <w:p w:rsidR="00000000" w:rsidDel="00000000" w:rsidP="00000000" w:rsidRDefault="00000000" w:rsidRPr="00000000" w14:paraId="0000008C">
            <w:pPr>
              <w:widowControl w:val="0"/>
              <w:spacing w:line="240" w:lineRule="auto"/>
              <w:rP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D">
            <w:pPr>
              <w:widowControl w:val="0"/>
              <w:spacing w:line="240" w:lineRule="auto"/>
              <w:rPr>
                <w:sz w:val="20"/>
                <w:szCs w:val="20"/>
              </w:rPr>
            </w:pPr>
            <w:r w:rsidDel="00000000" w:rsidR="00000000" w:rsidRPr="00000000">
              <w:rPr>
                <w:sz w:val="20"/>
                <w:szCs w:val="20"/>
                <w:rtl w:val="0"/>
              </w:rPr>
              <w:t xml:space="preserve">Descripción de características del género de terror.</w:t>
            </w:r>
          </w:p>
          <w:p w:rsidR="00000000" w:rsidDel="00000000" w:rsidP="00000000" w:rsidRDefault="00000000" w:rsidRPr="00000000" w14:paraId="0000008E">
            <w:pPr>
              <w:widowControl w:val="0"/>
              <w:spacing w:line="240" w:lineRule="auto"/>
              <w:rPr>
                <w:sz w:val="20"/>
                <w:szCs w:val="20"/>
              </w:rPr>
            </w:pPr>
            <w:r w:rsidDel="00000000" w:rsidR="00000000" w:rsidRPr="00000000">
              <w:rPr>
                <w:sz w:val="20"/>
                <w:szCs w:val="20"/>
                <w:rtl w:val="0"/>
              </w:rPr>
              <w:t xml:space="preserve">Análisis del texto.</w:t>
            </w:r>
          </w:p>
          <w:p w:rsidR="00000000" w:rsidDel="00000000" w:rsidP="00000000" w:rsidRDefault="00000000" w:rsidRPr="00000000" w14:paraId="0000008F">
            <w:pPr>
              <w:widowControl w:val="0"/>
              <w:spacing w:line="240" w:lineRule="auto"/>
              <w:rPr>
                <w:sz w:val="20"/>
                <w:szCs w:val="20"/>
              </w:rPr>
            </w:pPr>
            <w:r w:rsidDel="00000000" w:rsidR="00000000" w:rsidRPr="00000000">
              <w:rPr>
                <w:rtl w:val="0"/>
              </w:rPr>
            </w:r>
          </w:p>
        </w:tc>
      </w:tr>
      <w:tr>
        <w:trPr>
          <w:cantSplit w:val="0"/>
          <w:trHeight w:val="42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shd w:fill="c9daf8" w:val="clear"/>
            <w:tcMar>
              <w:top w:w="100.0" w:type="dxa"/>
              <w:left w:w="100.0" w:type="dxa"/>
              <w:bottom w:w="100.0" w:type="dxa"/>
              <w:right w:w="100.0" w:type="dxa"/>
            </w:tcMar>
            <w:vAlign w:val="top"/>
          </w:tcPr>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gridSpan w:val="2"/>
            <w:vMerge w:val="continue"/>
            <w:shd w:fill="auto" w:val="clear"/>
            <w:tcMar>
              <w:top w:w="100.0" w:type="dxa"/>
              <w:left w:w="100.0" w:type="dxa"/>
              <w:bottom w:w="100.0" w:type="dxa"/>
              <w:right w:w="100.0" w:type="dxa"/>
            </w:tcMar>
            <w:vAlign w:val="top"/>
          </w:tcPr>
          <w:p w:rsidR="00000000" w:rsidDel="00000000" w:rsidP="00000000" w:rsidRDefault="00000000" w:rsidRPr="00000000" w14:paraId="00000092">
            <w:pPr>
              <w:widowControl w:val="0"/>
              <w:spacing w:after="0" w:before="0" w:line="240" w:lineRule="auto"/>
              <w:ind w:left="0" w:firstLine="0"/>
              <w:rP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4">
            <w:pPr>
              <w:widowControl w:val="0"/>
              <w:spacing w:line="240" w:lineRule="auto"/>
              <w:rP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5">
            <w:pPr>
              <w:widowControl w:val="0"/>
              <w:spacing w:line="240" w:lineRule="auto"/>
              <w:rP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6">
            <w:pPr>
              <w:widowControl w:val="0"/>
              <w:spacing w:line="240" w:lineRule="auto"/>
              <w:rPr>
                <w:sz w:val="20"/>
                <w:szCs w:val="20"/>
              </w:rPr>
            </w:pPr>
            <w:r w:rsidDel="00000000" w:rsidR="00000000" w:rsidRPr="00000000">
              <w:rPr>
                <w:rtl w:val="0"/>
              </w:rPr>
            </w:r>
          </w:p>
        </w:tc>
      </w:tr>
      <w:tr>
        <w:trPr>
          <w:cantSplit w:val="0"/>
          <w:trHeight w:val="42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shd w:fill="c9daf8" w:val="clear"/>
            <w:tcMar>
              <w:top w:w="100.0" w:type="dxa"/>
              <w:left w:w="100.0" w:type="dxa"/>
              <w:bottom w:w="100.0" w:type="dxa"/>
              <w:right w:w="100.0" w:type="dxa"/>
            </w:tcMar>
            <w:vAlign w:val="top"/>
          </w:tcPr>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gridSpan w:val="2"/>
            <w:vMerge w:val="continue"/>
            <w:shd w:fill="auto" w:val="clear"/>
            <w:tcMar>
              <w:top w:w="100.0" w:type="dxa"/>
              <w:left w:w="100.0" w:type="dxa"/>
              <w:bottom w:w="100.0" w:type="dxa"/>
              <w:right w:w="100.0" w:type="dxa"/>
            </w:tcMar>
            <w:vAlign w:val="top"/>
          </w:tcPr>
          <w:p w:rsidR="00000000" w:rsidDel="00000000" w:rsidP="00000000" w:rsidRDefault="00000000" w:rsidRPr="00000000" w14:paraId="00000099">
            <w:pPr>
              <w:widowControl w:val="0"/>
              <w:spacing w:after="0" w:before="0" w:line="240" w:lineRule="auto"/>
              <w:ind w:left="0" w:firstLine="0"/>
              <w:rP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B">
            <w:pPr>
              <w:widowControl w:val="0"/>
              <w:spacing w:line="240" w:lineRule="auto"/>
              <w:rP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C">
            <w:pPr>
              <w:widowControl w:val="0"/>
              <w:spacing w:line="240" w:lineRule="auto"/>
              <w:rP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D">
            <w:pPr>
              <w:widowControl w:val="0"/>
              <w:spacing w:line="240" w:lineRule="auto"/>
              <w:rPr>
                <w:sz w:val="20"/>
                <w:szCs w:val="20"/>
              </w:rPr>
            </w:pPr>
            <w:r w:rsidDel="00000000" w:rsidR="00000000" w:rsidRPr="00000000">
              <w:rPr>
                <w:rtl w:val="0"/>
              </w:rPr>
            </w:r>
          </w:p>
        </w:tc>
      </w:tr>
      <w:tr>
        <w:trPr>
          <w:cantSplit w:val="0"/>
          <w:trHeight w:val="420"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09E">
            <w:pPr>
              <w:widowControl w:val="0"/>
              <w:spacing w:line="240" w:lineRule="auto"/>
              <w:rPr>
                <w:b w:val="1"/>
                <w:sz w:val="20"/>
                <w:szCs w:val="20"/>
              </w:rPr>
            </w:pPr>
            <w:r w:rsidDel="00000000" w:rsidR="00000000" w:rsidRPr="00000000">
              <w:rPr>
                <w:b w:val="1"/>
                <w:sz w:val="20"/>
                <w:szCs w:val="20"/>
                <w:rtl w:val="0"/>
              </w:rPr>
              <w:t xml:space="preserve">Para el uso de TIC:</w:t>
            </w:r>
          </w:p>
          <w:p w:rsidR="00000000" w:rsidDel="00000000" w:rsidP="00000000" w:rsidRDefault="00000000" w:rsidRPr="00000000" w14:paraId="0000009F">
            <w:pPr>
              <w:widowControl w:val="0"/>
              <w:spacing w:line="240" w:lineRule="auto"/>
              <w:rPr>
                <w:sz w:val="20"/>
                <w:szCs w:val="20"/>
              </w:rPr>
            </w:pPr>
            <w:r w:rsidDel="00000000" w:rsidR="00000000" w:rsidRPr="00000000">
              <w:rPr>
                <w:rtl w:val="0"/>
              </w:rPr>
            </w:r>
          </w:p>
          <w:p w:rsidR="00000000" w:rsidDel="00000000" w:rsidP="00000000" w:rsidRDefault="00000000" w:rsidRPr="00000000" w14:paraId="000000A0">
            <w:pPr>
              <w:widowControl w:val="0"/>
              <w:spacing w:line="240" w:lineRule="auto"/>
              <w:rPr>
                <w:sz w:val="20"/>
                <w:szCs w:val="20"/>
              </w:rPr>
            </w:pPr>
            <w:r w:rsidDel="00000000" w:rsidR="00000000" w:rsidRPr="00000000">
              <w:rPr>
                <w:sz w:val="20"/>
                <w:szCs w:val="20"/>
                <w:rtl w:val="0"/>
              </w:rPr>
              <w:t xml:space="preserve">Interpretan, resumen, comparan y contrastan información utilizando diversas formas de representación</w:t>
            </w:r>
          </w:p>
        </w:tc>
        <w:tc>
          <w:tcPr>
            <w:vMerge w:val="restart"/>
            <w:shd w:fill="c9daf8" w:val="clear"/>
            <w:tcMar>
              <w:top w:w="100.0" w:type="dxa"/>
              <w:left w:w="100.0" w:type="dxa"/>
              <w:bottom w:w="100.0" w:type="dxa"/>
              <w:right w:w="100.0" w:type="dxa"/>
            </w:tcMar>
            <w:vAlign w:val="top"/>
          </w:tcPr>
          <w:p w:rsidR="00000000" w:rsidDel="00000000" w:rsidP="00000000" w:rsidRDefault="00000000" w:rsidRPr="00000000" w14:paraId="000000A1">
            <w:pPr>
              <w:widowControl w:val="0"/>
              <w:spacing w:line="240" w:lineRule="auto"/>
              <w:rPr>
                <w:sz w:val="20"/>
                <w:szCs w:val="20"/>
              </w:rPr>
            </w:pPr>
            <w:r w:rsidDel="00000000" w:rsidR="00000000" w:rsidRPr="00000000">
              <w:rPr>
                <w:rtl w:val="0"/>
              </w:rPr>
            </w:r>
          </w:p>
        </w:tc>
        <w:tc>
          <w:tcPr>
            <w:gridSpan w:val="2"/>
            <w:vMerge w:val="restart"/>
            <w:tcMar>
              <w:top w:w="100.0" w:type="dxa"/>
              <w:left w:w="100.0" w:type="dxa"/>
              <w:bottom w:w="100.0" w:type="dxa"/>
              <w:right w:w="100.0" w:type="dxa"/>
            </w:tcMar>
            <w:vAlign w:val="top"/>
          </w:tcPr>
          <w:p w:rsidR="00000000" w:rsidDel="00000000" w:rsidP="00000000" w:rsidRDefault="00000000" w:rsidRPr="00000000" w14:paraId="000000A2">
            <w:pPr>
              <w:widowControl w:val="0"/>
              <w:spacing w:line="240" w:lineRule="auto"/>
              <w:ind w:left="0" w:firstLine="0"/>
              <w:rPr>
                <w:sz w:val="20"/>
                <w:szCs w:val="20"/>
              </w:rPr>
            </w:pPr>
            <w:r w:rsidDel="00000000" w:rsidR="00000000" w:rsidRPr="00000000">
              <w:rPr>
                <w:sz w:val="20"/>
                <w:szCs w:val="20"/>
                <w:rtl w:val="0"/>
              </w:rPr>
              <w:t xml:space="preserve">Los alumnos comparan las diferentes versiones y formatos de fuentes basadas en textos literarios, como videos, comics y recursos multimedia.</w:t>
            </w:r>
          </w:p>
        </w:tc>
        <w:tc>
          <w:tcPr>
            <w:tcMar>
              <w:top w:w="100.0" w:type="dxa"/>
              <w:left w:w="100.0" w:type="dxa"/>
              <w:bottom w:w="100.0" w:type="dxa"/>
              <w:right w:w="100.0" w:type="dxa"/>
            </w:tcMar>
            <w:vAlign w:val="top"/>
          </w:tcPr>
          <w:p w:rsidR="00000000" w:rsidDel="00000000" w:rsidP="00000000" w:rsidRDefault="00000000" w:rsidRPr="00000000" w14:paraId="000000A4">
            <w:pPr>
              <w:widowControl w:val="0"/>
              <w:spacing w:line="240" w:lineRule="auto"/>
              <w:rPr>
                <w:sz w:val="20"/>
                <w:szCs w:val="20"/>
              </w:rPr>
            </w:pPr>
            <w:r w:rsidDel="00000000" w:rsidR="00000000" w:rsidRPr="00000000">
              <w:rPr>
                <w:sz w:val="20"/>
                <w:szCs w:val="20"/>
                <w:rtl w:val="0"/>
              </w:rPr>
              <w:t xml:space="preserve">N/A</w:t>
            </w:r>
          </w:p>
        </w:tc>
        <w:tc>
          <w:tcPr>
            <w:tcMar>
              <w:top w:w="100.0" w:type="dxa"/>
              <w:left w:w="100.0" w:type="dxa"/>
              <w:bottom w:w="100.0" w:type="dxa"/>
              <w:right w:w="100.0" w:type="dxa"/>
            </w:tcMar>
            <w:vAlign w:val="top"/>
          </w:tcPr>
          <w:p w:rsidR="00000000" w:rsidDel="00000000" w:rsidP="00000000" w:rsidRDefault="00000000" w:rsidRPr="00000000" w14:paraId="000000A5">
            <w:pPr>
              <w:widowControl w:val="0"/>
              <w:spacing w:line="240" w:lineRule="auto"/>
              <w:rPr>
                <w:sz w:val="20"/>
                <w:szCs w:val="20"/>
              </w:rPr>
            </w:pPr>
            <w:r w:rsidDel="00000000" w:rsidR="00000000" w:rsidRPr="00000000">
              <w:rPr>
                <w:sz w:val="20"/>
                <w:szCs w:val="20"/>
                <w:rtl w:val="0"/>
              </w:rPr>
              <w:t xml:space="preserve">N/A</w:t>
            </w:r>
          </w:p>
        </w:tc>
        <w:tc>
          <w:tcPr>
            <w:tcMar>
              <w:top w:w="100.0" w:type="dxa"/>
              <w:left w:w="100.0" w:type="dxa"/>
              <w:bottom w:w="100.0" w:type="dxa"/>
              <w:right w:w="100.0" w:type="dxa"/>
            </w:tcMar>
            <w:vAlign w:val="top"/>
          </w:tcPr>
          <w:p w:rsidR="00000000" w:rsidDel="00000000" w:rsidP="00000000" w:rsidRDefault="00000000" w:rsidRPr="00000000" w14:paraId="000000A6">
            <w:pPr>
              <w:widowControl w:val="0"/>
              <w:spacing w:line="240" w:lineRule="auto"/>
              <w:rPr>
                <w:sz w:val="20"/>
                <w:szCs w:val="20"/>
              </w:rPr>
            </w:pPr>
            <w:r w:rsidDel="00000000" w:rsidR="00000000" w:rsidRPr="00000000">
              <w:rPr>
                <w:sz w:val="20"/>
                <w:szCs w:val="20"/>
                <w:rtl w:val="0"/>
              </w:rPr>
              <w:t xml:space="preserve">Participación en grupo.</w:t>
            </w:r>
          </w:p>
        </w:tc>
      </w:tr>
      <w:tr>
        <w:trPr>
          <w:cantSplit w:val="0"/>
          <w:trHeight w:val="42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shd w:fill="c9daf8" w:val="clear"/>
            <w:tcMar>
              <w:top w:w="100.0" w:type="dxa"/>
              <w:left w:w="100.0" w:type="dxa"/>
              <w:bottom w:w="100.0" w:type="dxa"/>
              <w:right w:w="100.0" w:type="dxa"/>
            </w:tcMar>
            <w:vAlign w:val="top"/>
          </w:tcPr>
          <w:p w:rsidR="00000000" w:rsidDel="00000000" w:rsidP="00000000" w:rsidRDefault="00000000" w:rsidRPr="00000000" w14:paraId="000000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gridSpan w:val="2"/>
            <w:vMerge w:val="continue"/>
            <w:tcMar>
              <w:top w:w="100.0" w:type="dxa"/>
              <w:left w:w="100.0" w:type="dxa"/>
              <w:bottom w:w="100.0" w:type="dxa"/>
              <w:right w:w="100.0" w:type="dxa"/>
            </w:tcMar>
            <w:vAlign w:val="top"/>
          </w:tcPr>
          <w:p w:rsidR="00000000" w:rsidDel="00000000" w:rsidP="00000000" w:rsidRDefault="00000000" w:rsidRPr="00000000" w14:paraId="000000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AB">
            <w:pPr>
              <w:widowControl w:val="0"/>
              <w:spacing w:line="240" w:lineRule="auto"/>
              <w:rPr>
                <w:sz w:val="20"/>
                <w:szCs w:val="20"/>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AC">
            <w:pPr>
              <w:widowControl w:val="0"/>
              <w:spacing w:line="240" w:lineRule="auto"/>
              <w:rPr>
                <w:sz w:val="20"/>
                <w:szCs w:val="20"/>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AD">
            <w:pPr>
              <w:widowControl w:val="0"/>
              <w:spacing w:line="240" w:lineRule="auto"/>
              <w:rPr>
                <w:sz w:val="20"/>
                <w:szCs w:val="20"/>
              </w:rPr>
            </w:pPr>
            <w:r w:rsidDel="00000000" w:rsidR="00000000" w:rsidRPr="00000000">
              <w:rPr>
                <w:rtl w:val="0"/>
              </w:rPr>
            </w:r>
          </w:p>
        </w:tc>
      </w:tr>
      <w:tr>
        <w:trPr>
          <w:cantSplit w:val="0"/>
          <w:trHeight w:val="42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shd w:fill="c9daf8" w:val="clear"/>
            <w:tcMar>
              <w:top w:w="100.0" w:type="dxa"/>
              <w:left w:w="100.0" w:type="dxa"/>
              <w:bottom w:w="100.0" w:type="dxa"/>
              <w:right w:w="100.0" w:type="dxa"/>
            </w:tcMar>
            <w:vAlign w:val="top"/>
          </w:tcPr>
          <w:p w:rsidR="00000000" w:rsidDel="00000000" w:rsidP="00000000" w:rsidRDefault="00000000" w:rsidRPr="00000000" w14:paraId="000000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gridSpan w:val="2"/>
            <w:vMerge w:val="continue"/>
            <w:tcMar>
              <w:top w:w="100.0" w:type="dxa"/>
              <w:left w:w="100.0" w:type="dxa"/>
              <w:bottom w:w="100.0" w:type="dxa"/>
              <w:right w:w="100.0" w:type="dxa"/>
            </w:tcMar>
            <w:vAlign w:val="top"/>
          </w:tcPr>
          <w:p w:rsidR="00000000" w:rsidDel="00000000" w:rsidP="00000000" w:rsidRDefault="00000000" w:rsidRPr="00000000" w14:paraId="000000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B2">
            <w:pPr>
              <w:widowControl w:val="0"/>
              <w:spacing w:line="240" w:lineRule="auto"/>
              <w:rPr>
                <w:sz w:val="20"/>
                <w:szCs w:val="20"/>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B3">
            <w:pPr>
              <w:widowControl w:val="0"/>
              <w:spacing w:line="240" w:lineRule="auto"/>
              <w:rPr>
                <w:sz w:val="20"/>
                <w:szCs w:val="20"/>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B4">
            <w:pPr>
              <w:widowControl w:val="0"/>
              <w:spacing w:line="240" w:lineRule="auto"/>
              <w:rPr>
                <w:sz w:val="20"/>
                <w:szCs w:val="20"/>
              </w:rPr>
            </w:pPr>
            <w:r w:rsidDel="00000000" w:rsidR="00000000" w:rsidRPr="00000000">
              <w:rPr>
                <w:rtl w:val="0"/>
              </w:rPr>
            </w:r>
          </w:p>
        </w:tc>
      </w:tr>
    </w:tbl>
    <w:p w:rsidR="00000000" w:rsidDel="00000000" w:rsidP="00000000" w:rsidRDefault="00000000" w:rsidRPr="00000000" w14:paraId="000000B5">
      <w:pPr>
        <w:rPr/>
      </w:pPr>
      <w:bookmarkStart w:colFirst="0" w:colLast="0" w:name="_heading=h.hfw5vm55lwls" w:id="2"/>
      <w:bookmarkEnd w:id="2"/>
      <w:r w:rsidDel="00000000" w:rsidR="00000000" w:rsidRPr="00000000">
        <w:rPr>
          <w:rtl w:val="0"/>
        </w:rPr>
      </w:r>
    </w:p>
    <w:p w:rsidR="00000000" w:rsidDel="00000000" w:rsidP="00000000" w:rsidRDefault="00000000" w:rsidRPr="00000000" w14:paraId="000000B6">
      <w:pPr>
        <w:rPr>
          <w:sz w:val="2"/>
          <w:szCs w:val="2"/>
        </w:rPr>
      </w:pPr>
      <w:r w:rsidDel="00000000" w:rsidR="00000000" w:rsidRPr="00000000">
        <w:rPr>
          <w:rtl w:val="0"/>
        </w:rPr>
      </w:r>
    </w:p>
    <w:tbl>
      <w:tblPr>
        <w:tblStyle w:val="Table3"/>
        <w:tblW w:w="1539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25"/>
        <w:gridCol w:w="1050"/>
        <w:gridCol w:w="3480"/>
        <w:gridCol w:w="2265"/>
        <w:gridCol w:w="1560"/>
        <w:gridCol w:w="1545"/>
        <w:gridCol w:w="3465"/>
        <w:tblGridChange w:id="0">
          <w:tblGrid>
            <w:gridCol w:w="2025"/>
            <w:gridCol w:w="1050"/>
            <w:gridCol w:w="3480"/>
            <w:gridCol w:w="2265"/>
            <w:gridCol w:w="1560"/>
            <w:gridCol w:w="1545"/>
            <w:gridCol w:w="3465"/>
          </w:tblGrid>
        </w:tblGridChange>
      </w:tblGrid>
      <w:tr>
        <w:trPr>
          <w:cantSplit w:val="0"/>
          <w:trHeight w:val="420" w:hRule="atLeast"/>
          <w:tblHeader w:val="0"/>
        </w:trPr>
        <w:tc>
          <w:tcPr>
            <w:gridSpan w:val="7"/>
            <w:shd w:fill="1f497d" w:val="clear"/>
            <w:tcMar>
              <w:top w:w="100.0" w:type="dxa"/>
              <w:left w:w="100.0" w:type="dxa"/>
              <w:bottom w:w="100.0" w:type="dxa"/>
              <w:right w:w="100.0" w:type="dxa"/>
            </w:tcMar>
            <w:vAlign w:val="top"/>
          </w:tcPr>
          <w:p w:rsidR="00000000" w:rsidDel="00000000" w:rsidP="00000000" w:rsidRDefault="00000000" w:rsidRPr="00000000" w14:paraId="000000B7">
            <w:pPr>
              <w:widowControl w:val="0"/>
              <w:spacing w:line="240" w:lineRule="auto"/>
              <w:jc w:val="center"/>
              <w:rPr>
                <w:color w:val="ffffff"/>
                <w:sz w:val="24"/>
                <w:szCs w:val="24"/>
              </w:rPr>
            </w:pPr>
            <w:r w:rsidDel="00000000" w:rsidR="00000000" w:rsidRPr="00000000">
              <w:rPr>
                <w:color w:val="ffffff"/>
                <w:sz w:val="24"/>
                <w:szCs w:val="24"/>
                <w:rtl w:val="0"/>
              </w:rPr>
              <w:t xml:space="preserve">Notas para el docente</w:t>
            </w:r>
          </w:p>
        </w:tc>
      </w:tr>
      <w:tr>
        <w:trPr>
          <w:cantSplit w:val="0"/>
          <w:trHeight w:val="420" w:hRule="atLeast"/>
          <w:tblHeader w:val="0"/>
        </w:trPr>
        <w:tc>
          <w:tcPr>
            <w:gridSpan w:val="7"/>
            <w:shd w:fill="auto" w:val="clear"/>
            <w:tcMar>
              <w:top w:w="100.0" w:type="dxa"/>
              <w:left w:w="100.0" w:type="dxa"/>
              <w:bottom w:w="100.0" w:type="dxa"/>
              <w:right w:w="100.0" w:type="dxa"/>
            </w:tcMar>
            <w:vAlign w:val="top"/>
          </w:tcPr>
          <w:p w:rsidR="00000000" w:rsidDel="00000000" w:rsidP="00000000" w:rsidRDefault="00000000" w:rsidRPr="00000000" w14:paraId="000000BE">
            <w:pPr>
              <w:widowControl w:val="0"/>
              <w:numPr>
                <w:ilvl w:val="0"/>
                <w:numId w:val="3"/>
              </w:numPr>
              <w:spacing w:line="240" w:lineRule="auto"/>
              <w:ind w:left="720" w:hanging="360"/>
              <w:rPr>
                <w:sz w:val="20"/>
                <w:szCs w:val="20"/>
              </w:rPr>
            </w:pPr>
            <w:r w:rsidDel="00000000" w:rsidR="00000000" w:rsidRPr="00000000">
              <w:rPr>
                <w:sz w:val="20"/>
                <w:szCs w:val="20"/>
                <w:rtl w:val="0"/>
              </w:rPr>
              <w:t xml:space="preserve">Motivar a los alumnos a participar y compartir sus gustos con el grupo.</w:t>
            </w:r>
          </w:p>
          <w:p w:rsidR="00000000" w:rsidDel="00000000" w:rsidP="00000000" w:rsidRDefault="00000000" w:rsidRPr="00000000" w14:paraId="000000BF">
            <w:pPr>
              <w:widowControl w:val="0"/>
              <w:numPr>
                <w:ilvl w:val="0"/>
                <w:numId w:val="3"/>
              </w:numPr>
              <w:spacing w:line="240" w:lineRule="auto"/>
              <w:ind w:left="720" w:hanging="360"/>
              <w:rPr>
                <w:sz w:val="20"/>
                <w:szCs w:val="20"/>
                <w:u w:val="none"/>
              </w:rPr>
            </w:pPr>
            <w:r w:rsidDel="00000000" w:rsidR="00000000" w:rsidRPr="00000000">
              <w:rPr>
                <w:sz w:val="20"/>
                <w:szCs w:val="20"/>
                <w:rtl w:val="0"/>
              </w:rPr>
              <w:t xml:space="preserve">Mostrar a los alumnos los botones para acercar y alejar el texto para visualizar los textos de mejor forma.</w:t>
            </w:r>
          </w:p>
          <w:p w:rsidR="00000000" w:rsidDel="00000000" w:rsidP="00000000" w:rsidRDefault="00000000" w:rsidRPr="00000000" w14:paraId="000000C0">
            <w:pPr>
              <w:widowControl w:val="0"/>
              <w:numPr>
                <w:ilvl w:val="0"/>
                <w:numId w:val="3"/>
              </w:numPr>
              <w:spacing w:line="240" w:lineRule="auto"/>
              <w:ind w:left="720" w:hanging="360"/>
              <w:rPr>
                <w:sz w:val="20"/>
                <w:szCs w:val="20"/>
                <w:u w:val="none"/>
              </w:rPr>
            </w:pPr>
            <w:r w:rsidDel="00000000" w:rsidR="00000000" w:rsidRPr="00000000">
              <w:rPr>
                <w:sz w:val="20"/>
                <w:szCs w:val="20"/>
                <w:rtl w:val="0"/>
              </w:rPr>
              <w:t xml:space="preserve">Permitir a los alumnos explorar la presentación interactiva.</w:t>
            </w:r>
          </w:p>
        </w:tc>
      </w:tr>
    </w:tbl>
    <w:p w:rsidR="00000000" w:rsidDel="00000000" w:rsidP="00000000" w:rsidRDefault="00000000" w:rsidRPr="00000000" w14:paraId="000000C7">
      <w:pPr>
        <w:rPr/>
      </w:pPr>
      <w:bookmarkStart w:colFirst="0" w:colLast="0" w:name="_heading=h.lmdnx7g00z4k" w:id="3"/>
      <w:bookmarkEnd w:id="3"/>
      <w:r w:rsidDel="00000000" w:rsidR="00000000" w:rsidRPr="00000000">
        <w:rPr>
          <w:rtl w:val="0"/>
        </w:rPr>
      </w:r>
    </w:p>
    <w:tbl>
      <w:tblPr>
        <w:tblStyle w:val="Table4"/>
        <w:tblW w:w="15398.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849.5"/>
        <w:gridCol w:w="3849.5"/>
        <w:gridCol w:w="3849.5"/>
        <w:gridCol w:w="3849.5"/>
        <w:tblGridChange w:id="0">
          <w:tblGrid>
            <w:gridCol w:w="3849.5"/>
            <w:gridCol w:w="3849.5"/>
            <w:gridCol w:w="3849.5"/>
            <w:gridCol w:w="3849.5"/>
          </w:tblGrid>
        </w:tblGridChange>
      </w:tblGrid>
      <w:tr>
        <w:trPr>
          <w:cantSplit w:val="0"/>
          <w:trHeight w:val="465" w:hRule="atLeast"/>
          <w:tblHeader w:val="0"/>
        </w:trPr>
        <w:tc>
          <w:tcPr>
            <w:gridSpan w:val="4"/>
            <w:shd w:fill="1f497d" w:val="clear"/>
            <w:tcMar>
              <w:top w:w="100.0" w:type="dxa"/>
              <w:left w:w="100.0" w:type="dxa"/>
              <w:bottom w:w="100.0" w:type="dxa"/>
              <w:right w:w="100.0" w:type="dxa"/>
            </w:tcMar>
            <w:vAlign w:val="top"/>
          </w:tcPr>
          <w:p w:rsidR="00000000" w:rsidDel="00000000" w:rsidP="00000000" w:rsidRDefault="00000000" w:rsidRPr="00000000" w14:paraId="000000C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color w:val="ffffff"/>
                <w:sz w:val="24"/>
                <w:szCs w:val="24"/>
              </w:rPr>
            </w:pPr>
            <w:r w:rsidDel="00000000" w:rsidR="00000000" w:rsidRPr="00000000">
              <w:rPr>
                <w:b w:val="1"/>
                <w:color w:val="ffffff"/>
                <w:sz w:val="30"/>
                <w:szCs w:val="30"/>
                <w:rtl w:val="0"/>
              </w:rPr>
              <w:t xml:space="preserve">Recursos digitales para el aprendizaje</w:t>
            </w:r>
            <w:r w:rsidDel="00000000" w:rsidR="00000000" w:rsidRPr="00000000">
              <w:rPr>
                <w:rtl w:val="0"/>
              </w:rPr>
            </w:r>
          </w:p>
        </w:tc>
      </w:tr>
      <w:tr>
        <w:trPr>
          <w:cantSplit w:val="0"/>
          <w:trHeight w:val="465" w:hRule="atLeast"/>
          <w:tblHeader w:val="0"/>
        </w:trPr>
        <w:tc>
          <w:tcPr>
            <w:gridSpan w:val="2"/>
            <w:shd w:fill="a4c2f4" w:val="clear"/>
            <w:tcMar>
              <w:top w:w="100.0" w:type="dxa"/>
              <w:left w:w="100.0" w:type="dxa"/>
              <w:bottom w:w="100.0" w:type="dxa"/>
              <w:right w:w="100.0" w:type="dxa"/>
            </w:tcMar>
            <w:vAlign w:val="top"/>
          </w:tcPr>
          <w:p w:rsidR="00000000" w:rsidDel="00000000" w:rsidP="00000000" w:rsidRDefault="00000000" w:rsidRPr="00000000" w14:paraId="000000C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0"/>
                <w:szCs w:val="20"/>
              </w:rPr>
            </w:pPr>
            <w:r w:rsidDel="00000000" w:rsidR="00000000" w:rsidRPr="00000000">
              <w:rPr>
                <w:sz w:val="20"/>
                <w:szCs w:val="20"/>
                <w:rtl w:val="0"/>
              </w:rPr>
              <w:t xml:space="preserve">Nombre</w:t>
            </w:r>
          </w:p>
        </w:tc>
        <w:tc>
          <w:tcPr>
            <w:gridSpan w:val="2"/>
            <w:shd w:fill="a4c2f4" w:val="clear"/>
            <w:tcMar>
              <w:top w:w="100.0" w:type="dxa"/>
              <w:left w:w="100.0" w:type="dxa"/>
              <w:bottom w:w="100.0" w:type="dxa"/>
              <w:right w:w="100.0" w:type="dxa"/>
            </w:tcMar>
            <w:vAlign w:val="top"/>
          </w:tcPr>
          <w:p w:rsidR="00000000" w:rsidDel="00000000" w:rsidP="00000000" w:rsidRDefault="00000000" w:rsidRPr="00000000" w14:paraId="000000C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0"/>
                <w:szCs w:val="20"/>
              </w:rPr>
            </w:pPr>
            <w:r w:rsidDel="00000000" w:rsidR="00000000" w:rsidRPr="00000000">
              <w:rPr>
                <w:sz w:val="20"/>
                <w:szCs w:val="20"/>
                <w:rtl w:val="0"/>
              </w:rPr>
              <w:t xml:space="preserve">Tipo de recurso</w:t>
            </w:r>
          </w:p>
        </w:tc>
      </w:tr>
      <w:tr>
        <w:trPr>
          <w:cantSplit w:val="0"/>
          <w:trHeight w:val="465"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D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0"/>
                <w:szCs w:val="20"/>
              </w:rPr>
            </w:pPr>
            <w:r w:rsidDel="00000000" w:rsidR="00000000" w:rsidRPr="00000000">
              <w:rPr>
                <w:sz w:val="20"/>
                <w:szCs w:val="20"/>
                <w:rtl w:val="0"/>
              </w:rPr>
              <w:t xml:space="preserve">Cuento fantástico, algunos lineamientos para el terror</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D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0"/>
                <w:szCs w:val="20"/>
              </w:rPr>
            </w:pPr>
            <w:r w:rsidDel="00000000" w:rsidR="00000000" w:rsidRPr="00000000">
              <w:rPr>
                <w:sz w:val="20"/>
                <w:szCs w:val="20"/>
                <w:rtl w:val="0"/>
              </w:rPr>
              <w:t xml:space="preserve">Presentación interactiva</w:t>
            </w:r>
          </w:p>
        </w:tc>
      </w:tr>
      <w:tr>
        <w:trPr>
          <w:cantSplit w:val="0"/>
          <w:trHeight w:val="540" w:hRule="atLeast"/>
          <w:tblHeader w:val="0"/>
        </w:trPr>
        <w:tc>
          <w:tcPr>
            <w:shd w:fill="c9daf8" w:val="clear"/>
            <w:tcMar>
              <w:top w:w="100.0" w:type="dxa"/>
              <w:left w:w="100.0" w:type="dxa"/>
              <w:bottom w:w="100.0" w:type="dxa"/>
              <w:right w:w="100.0" w:type="dxa"/>
            </w:tcMar>
            <w:vAlign w:val="top"/>
          </w:tcPr>
          <w:p w:rsidR="00000000" w:rsidDel="00000000" w:rsidP="00000000" w:rsidRDefault="00000000" w:rsidRPr="00000000" w14:paraId="000000D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0"/>
                <w:szCs w:val="20"/>
              </w:rPr>
            </w:pPr>
            <w:r w:rsidDel="00000000" w:rsidR="00000000" w:rsidRPr="00000000">
              <w:rPr>
                <w:sz w:val="20"/>
                <w:szCs w:val="20"/>
                <w:rtl w:val="0"/>
              </w:rPr>
              <w:t xml:space="preserve">Nivel</w:t>
            </w:r>
          </w:p>
        </w:tc>
        <w:tc>
          <w:tcPr>
            <w:shd w:fill="c9daf8" w:val="clear"/>
            <w:tcMar>
              <w:top w:w="100.0" w:type="dxa"/>
              <w:left w:w="100.0" w:type="dxa"/>
              <w:bottom w:w="100.0" w:type="dxa"/>
              <w:right w:w="100.0" w:type="dxa"/>
            </w:tcMar>
            <w:vAlign w:val="top"/>
          </w:tcPr>
          <w:p w:rsidR="00000000" w:rsidDel="00000000" w:rsidP="00000000" w:rsidRDefault="00000000" w:rsidRPr="00000000" w14:paraId="000000D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0"/>
                <w:szCs w:val="20"/>
              </w:rPr>
            </w:pPr>
            <w:r w:rsidDel="00000000" w:rsidR="00000000" w:rsidRPr="00000000">
              <w:rPr>
                <w:sz w:val="20"/>
                <w:szCs w:val="20"/>
                <w:rtl w:val="0"/>
              </w:rPr>
              <w:t xml:space="preserve">Asignatura</w:t>
            </w:r>
          </w:p>
        </w:tc>
        <w:tc>
          <w:tcPr>
            <w:shd w:fill="c9daf8" w:val="clear"/>
            <w:tcMar>
              <w:top w:w="100.0" w:type="dxa"/>
              <w:left w:w="100.0" w:type="dxa"/>
              <w:bottom w:w="100.0" w:type="dxa"/>
              <w:right w:w="100.0" w:type="dxa"/>
            </w:tcMar>
            <w:vAlign w:val="top"/>
          </w:tcPr>
          <w:p w:rsidR="00000000" w:rsidDel="00000000" w:rsidP="00000000" w:rsidRDefault="00000000" w:rsidRPr="00000000" w14:paraId="000000D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0"/>
                <w:szCs w:val="20"/>
              </w:rPr>
            </w:pPr>
            <w:r w:rsidDel="00000000" w:rsidR="00000000" w:rsidRPr="00000000">
              <w:rPr>
                <w:sz w:val="20"/>
                <w:szCs w:val="20"/>
                <w:rtl w:val="0"/>
              </w:rPr>
              <w:t xml:space="preserve">Grado</w:t>
            </w:r>
          </w:p>
        </w:tc>
        <w:tc>
          <w:tcPr>
            <w:shd w:fill="c9daf8" w:val="clear"/>
            <w:tcMar>
              <w:top w:w="100.0" w:type="dxa"/>
              <w:left w:w="100.0" w:type="dxa"/>
              <w:bottom w:w="100.0" w:type="dxa"/>
              <w:right w:w="100.0" w:type="dxa"/>
            </w:tcMar>
            <w:vAlign w:val="top"/>
          </w:tcPr>
          <w:p w:rsidR="00000000" w:rsidDel="00000000" w:rsidP="00000000" w:rsidRDefault="00000000" w:rsidRPr="00000000" w14:paraId="000000D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0"/>
                <w:szCs w:val="20"/>
              </w:rPr>
            </w:pPr>
            <w:r w:rsidDel="00000000" w:rsidR="00000000" w:rsidRPr="00000000">
              <w:rPr>
                <w:sz w:val="20"/>
                <w:szCs w:val="20"/>
                <w:rtl w:val="0"/>
              </w:rPr>
              <w:t xml:space="preserve">Bloque</w:t>
            </w:r>
          </w:p>
        </w:tc>
      </w:tr>
      <w:tr>
        <w:trPr>
          <w:cantSplit w:val="0"/>
          <w:trHeight w:val="36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0"/>
                <w:szCs w:val="20"/>
              </w:rPr>
            </w:pPr>
            <w:r w:rsidDel="00000000" w:rsidR="00000000" w:rsidRPr="00000000">
              <w:rPr>
                <w:sz w:val="20"/>
                <w:szCs w:val="20"/>
                <w:rtl w:val="0"/>
              </w:rPr>
              <w:t xml:space="preserve">Secundaria</w:t>
            </w:r>
          </w:p>
        </w:tc>
        <w:tc>
          <w:tcPr>
            <w:shd w:fill="auto" w:val="clear"/>
            <w:tcMar>
              <w:top w:w="100.0" w:type="dxa"/>
              <w:left w:w="100.0" w:type="dxa"/>
              <w:bottom w:w="100.0" w:type="dxa"/>
              <w:right w:w="100.0" w:type="dxa"/>
            </w:tcMar>
            <w:vAlign w:val="top"/>
          </w:tcPr>
          <w:p w:rsidR="00000000" w:rsidDel="00000000" w:rsidP="00000000" w:rsidRDefault="00000000" w:rsidRPr="00000000" w14:paraId="000000D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0"/>
                <w:szCs w:val="20"/>
              </w:rPr>
            </w:pPr>
            <w:r w:rsidDel="00000000" w:rsidR="00000000" w:rsidRPr="00000000">
              <w:rPr>
                <w:sz w:val="20"/>
                <w:szCs w:val="20"/>
                <w:rtl w:val="0"/>
              </w:rPr>
              <w:t xml:space="preserve">Lengua materna. Español</w:t>
            </w:r>
          </w:p>
        </w:tc>
        <w:tc>
          <w:tcPr>
            <w:shd w:fill="auto" w:val="clear"/>
            <w:tcMar>
              <w:top w:w="100.0" w:type="dxa"/>
              <w:left w:w="100.0" w:type="dxa"/>
              <w:bottom w:w="100.0" w:type="dxa"/>
              <w:right w:w="100.0" w:type="dxa"/>
            </w:tcMar>
            <w:vAlign w:val="top"/>
          </w:tcPr>
          <w:p w:rsidR="00000000" w:rsidDel="00000000" w:rsidP="00000000" w:rsidRDefault="00000000" w:rsidRPr="00000000" w14:paraId="000000DA">
            <w:pPr>
              <w:widowControl w:val="0"/>
              <w:spacing w:line="240" w:lineRule="auto"/>
              <w:jc w:val="center"/>
              <w:rPr>
                <w:sz w:val="20"/>
                <w:szCs w:val="20"/>
              </w:rPr>
            </w:pPr>
            <w:r w:rsidDel="00000000" w:rsidR="00000000" w:rsidRPr="00000000">
              <w:rPr>
                <w:sz w:val="20"/>
                <w:szCs w:val="20"/>
                <w:rtl w:val="0"/>
              </w:rPr>
              <w:t xml:space="preserve">Primero</w:t>
            </w:r>
          </w:p>
        </w:tc>
        <w:tc>
          <w:tcPr>
            <w:shd w:fill="auto" w:val="clear"/>
            <w:tcMar>
              <w:top w:w="100.0" w:type="dxa"/>
              <w:left w:w="100.0" w:type="dxa"/>
              <w:bottom w:w="100.0" w:type="dxa"/>
              <w:right w:w="100.0" w:type="dxa"/>
            </w:tcMar>
            <w:vAlign w:val="top"/>
          </w:tcPr>
          <w:p w:rsidR="00000000" w:rsidDel="00000000" w:rsidP="00000000" w:rsidRDefault="00000000" w:rsidRPr="00000000" w14:paraId="000000D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0"/>
                <w:szCs w:val="20"/>
              </w:rPr>
            </w:pPr>
            <w:r w:rsidDel="00000000" w:rsidR="00000000" w:rsidRPr="00000000">
              <w:rPr>
                <w:sz w:val="20"/>
                <w:szCs w:val="20"/>
                <w:rtl w:val="0"/>
              </w:rPr>
              <w:t xml:space="preserve">1</w:t>
            </w:r>
          </w:p>
        </w:tc>
      </w:tr>
      <w:tr>
        <w:trPr>
          <w:cantSplit w:val="0"/>
          <w:trHeight w:val="400" w:hRule="atLeast"/>
          <w:tblHeader w:val="0"/>
        </w:trPr>
        <w:tc>
          <w:tcPr>
            <w:shd w:fill="a4c2f4" w:val="clear"/>
            <w:tcMar>
              <w:top w:w="100.0" w:type="dxa"/>
              <w:left w:w="100.0" w:type="dxa"/>
              <w:bottom w:w="100.0" w:type="dxa"/>
              <w:right w:w="100.0" w:type="dxa"/>
            </w:tcMar>
            <w:vAlign w:val="top"/>
          </w:tcPr>
          <w:p w:rsidR="00000000" w:rsidDel="00000000" w:rsidP="00000000" w:rsidRDefault="00000000" w:rsidRPr="00000000" w14:paraId="000000D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0"/>
                <w:szCs w:val="20"/>
              </w:rPr>
            </w:pPr>
            <w:r w:rsidDel="00000000" w:rsidR="00000000" w:rsidRPr="00000000">
              <w:rPr>
                <w:sz w:val="20"/>
                <w:szCs w:val="20"/>
                <w:rtl w:val="0"/>
              </w:rPr>
              <w:t xml:space="preserve">Descripción</w:t>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0D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0"/>
                <w:szCs w:val="20"/>
              </w:rPr>
            </w:pPr>
            <w:r w:rsidDel="00000000" w:rsidR="00000000" w:rsidRPr="00000000">
              <w:rPr>
                <w:sz w:val="20"/>
                <w:szCs w:val="20"/>
                <w:rtl w:val="0"/>
              </w:rPr>
              <w:t xml:space="preserve">Presentación interactiva en Genially sobre el terror como género literario, describiendo características, temas y elementos principales.</w:t>
            </w:r>
          </w:p>
        </w:tc>
      </w:tr>
      <w:tr>
        <w:trPr>
          <w:cantSplit w:val="0"/>
          <w:trHeight w:val="400" w:hRule="atLeast"/>
          <w:tblHeader w:val="0"/>
        </w:trPr>
        <w:tc>
          <w:tcPr>
            <w:shd w:fill="a4c2f4" w:val="clear"/>
            <w:tcMar>
              <w:top w:w="100.0" w:type="dxa"/>
              <w:left w:w="100.0" w:type="dxa"/>
              <w:bottom w:w="100.0" w:type="dxa"/>
              <w:right w:w="100.0" w:type="dxa"/>
            </w:tcMar>
            <w:vAlign w:val="top"/>
          </w:tcPr>
          <w:p w:rsidR="00000000" w:rsidDel="00000000" w:rsidP="00000000" w:rsidRDefault="00000000" w:rsidRPr="00000000" w14:paraId="000000E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0"/>
                <w:szCs w:val="20"/>
              </w:rPr>
            </w:pPr>
            <w:r w:rsidDel="00000000" w:rsidR="00000000" w:rsidRPr="00000000">
              <w:rPr>
                <w:sz w:val="20"/>
                <w:szCs w:val="20"/>
                <w:rtl w:val="0"/>
              </w:rPr>
              <w:t xml:space="preserve">Aprendizaje esperado</w:t>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0E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0"/>
                <w:szCs w:val="20"/>
              </w:rPr>
            </w:pPr>
            <w:r w:rsidDel="00000000" w:rsidR="00000000" w:rsidRPr="00000000">
              <w:rPr>
                <w:sz w:val="20"/>
                <w:szCs w:val="20"/>
                <w:rtl w:val="0"/>
              </w:rPr>
              <w:t xml:space="preserve">Reconoce las funciones narrativas que cumplen los personajes típicos de un subgénero narrativo (protagonista, oponente, aliado, el ser amado, el que ordena la acción del protagonista, el que recibe beneficios de ella).</w:t>
            </w:r>
          </w:p>
        </w:tc>
      </w:tr>
      <w:tr>
        <w:trPr>
          <w:cantSplit w:val="0"/>
          <w:trHeight w:val="400" w:hRule="atLeast"/>
          <w:tblHeader w:val="0"/>
        </w:trPr>
        <w:tc>
          <w:tcPr>
            <w:shd w:fill="a4c2f4" w:val="clear"/>
            <w:tcMar>
              <w:top w:w="100.0" w:type="dxa"/>
              <w:left w:w="100.0" w:type="dxa"/>
              <w:bottom w:w="100.0" w:type="dxa"/>
              <w:right w:w="100.0" w:type="dxa"/>
            </w:tcMar>
            <w:vAlign w:val="top"/>
          </w:tcPr>
          <w:p w:rsidR="00000000" w:rsidDel="00000000" w:rsidP="00000000" w:rsidRDefault="00000000" w:rsidRPr="00000000" w14:paraId="000000E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0"/>
                <w:szCs w:val="20"/>
              </w:rPr>
            </w:pPr>
            <w:r w:rsidDel="00000000" w:rsidR="00000000" w:rsidRPr="00000000">
              <w:rPr>
                <w:sz w:val="20"/>
                <w:szCs w:val="20"/>
                <w:rtl w:val="0"/>
              </w:rPr>
              <w:t xml:space="preserve">Recomendación</w:t>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0E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0"/>
                <w:szCs w:val="20"/>
              </w:rPr>
            </w:pPr>
            <w:r w:rsidDel="00000000" w:rsidR="00000000" w:rsidRPr="00000000">
              <w:rPr>
                <w:sz w:val="20"/>
                <w:szCs w:val="20"/>
                <w:rtl w:val="0"/>
              </w:rPr>
              <w:t xml:space="preserve">En la esquina superior derecha, se encuentra un botón que al presionar, visualiza las secciones interactivas. Dar clic en las imágenes para desplegar ventanas con información adicional.</w:t>
            </w:r>
          </w:p>
        </w:tc>
      </w:tr>
      <w:tr>
        <w:trPr>
          <w:cantSplit w:val="0"/>
          <w:trHeight w:val="324.9609375" w:hRule="atLeast"/>
          <w:tblHeader w:val="0"/>
        </w:trPr>
        <w:tc>
          <w:tcPr>
            <w:shd w:fill="a4c2f4" w:val="clear"/>
            <w:tcMar>
              <w:top w:w="100.0" w:type="dxa"/>
              <w:left w:w="100.0" w:type="dxa"/>
              <w:bottom w:w="100.0" w:type="dxa"/>
              <w:right w:w="100.0" w:type="dxa"/>
            </w:tcMar>
            <w:vAlign w:val="top"/>
          </w:tcPr>
          <w:p w:rsidR="00000000" w:rsidDel="00000000" w:rsidP="00000000" w:rsidRDefault="00000000" w:rsidRPr="00000000" w14:paraId="000000E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0"/>
                <w:szCs w:val="20"/>
              </w:rPr>
            </w:pPr>
            <w:r w:rsidDel="00000000" w:rsidR="00000000" w:rsidRPr="00000000">
              <w:rPr>
                <w:sz w:val="20"/>
                <w:szCs w:val="20"/>
                <w:rtl w:val="0"/>
              </w:rPr>
              <w:t xml:space="preserve">URL</w:t>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0E9">
            <w:pPr>
              <w:widowControl w:val="0"/>
              <w:spacing w:line="240" w:lineRule="auto"/>
              <w:jc w:val="center"/>
              <w:rPr>
                <w:sz w:val="20"/>
                <w:szCs w:val="20"/>
              </w:rPr>
            </w:pPr>
            <w:hyperlink r:id="rId12">
              <w:r w:rsidDel="00000000" w:rsidR="00000000" w:rsidRPr="00000000">
                <w:rPr>
                  <w:color w:val="1155cc"/>
                  <w:sz w:val="20"/>
                  <w:szCs w:val="20"/>
                  <w:u w:val="single"/>
                  <w:rtl w:val="0"/>
                </w:rPr>
                <w:t xml:space="preserve">https://view.genial.ly/5ed8e6f7bb09c30d7a1b5a4e/game-cuento-fantasticoinfografia</w:t>
              </w:r>
            </w:hyperlink>
            <w:r w:rsidDel="00000000" w:rsidR="00000000" w:rsidRPr="00000000">
              <w:rPr>
                <w:sz w:val="20"/>
                <w:szCs w:val="20"/>
                <w:rtl w:val="0"/>
              </w:rPr>
              <w:t xml:space="preserve">   </w:t>
            </w:r>
          </w:p>
        </w:tc>
      </w:tr>
      <w:tr>
        <w:trPr>
          <w:cantSplit w:val="0"/>
          <w:trHeight w:val="400" w:hRule="atLeast"/>
          <w:tblHeader w:val="0"/>
        </w:trPr>
        <w:tc>
          <w:tcPr>
            <w:shd w:fill="a4c2f4" w:val="clear"/>
            <w:tcMar>
              <w:top w:w="100.0" w:type="dxa"/>
              <w:left w:w="100.0" w:type="dxa"/>
              <w:bottom w:w="100.0" w:type="dxa"/>
              <w:right w:w="100.0" w:type="dxa"/>
            </w:tcMar>
            <w:vAlign w:val="top"/>
          </w:tcPr>
          <w:p w:rsidR="00000000" w:rsidDel="00000000" w:rsidP="00000000" w:rsidRDefault="00000000" w:rsidRPr="00000000" w14:paraId="000000E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0"/>
                <w:szCs w:val="20"/>
              </w:rPr>
            </w:pPr>
            <w:r w:rsidDel="00000000" w:rsidR="00000000" w:rsidRPr="00000000">
              <w:rPr>
                <w:sz w:val="20"/>
                <w:szCs w:val="20"/>
                <w:rtl w:val="0"/>
              </w:rPr>
              <w:t xml:space="preserve">Imagen miniatura</w:t>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0E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0"/>
                <w:szCs w:val="20"/>
              </w:rPr>
            </w:pPr>
            <w:r w:rsidDel="00000000" w:rsidR="00000000" w:rsidRPr="00000000">
              <w:rPr>
                <w:sz w:val="20"/>
                <w:szCs w:val="20"/>
              </w:rPr>
              <w:drawing>
                <wp:inline distB="114300" distT="114300" distL="114300" distR="114300">
                  <wp:extent cx="4186238" cy="2080330"/>
                  <wp:effectExtent b="0" l="0" r="0" t="0"/>
                  <wp:docPr id="10" name="image2.png"/>
                  <a:graphic>
                    <a:graphicData uri="http://schemas.openxmlformats.org/drawingml/2006/picture">
                      <pic:pic>
                        <pic:nvPicPr>
                          <pic:cNvPr id="0" name="image2.png"/>
                          <pic:cNvPicPr preferRelativeResize="0"/>
                        </pic:nvPicPr>
                        <pic:blipFill>
                          <a:blip r:embed="rId13"/>
                          <a:srcRect b="12035" l="7199" r="7529" t="12439"/>
                          <a:stretch>
                            <a:fillRect/>
                          </a:stretch>
                        </pic:blipFill>
                        <pic:spPr>
                          <a:xfrm>
                            <a:off x="0" y="0"/>
                            <a:ext cx="4186238" cy="2080330"/>
                          </a:xfrm>
                          <a:prstGeom prst="rect"/>
                          <a:ln/>
                        </pic:spPr>
                      </pic:pic>
                    </a:graphicData>
                  </a:graphic>
                </wp:inline>
              </w:drawing>
            </w:r>
            <w:r w:rsidDel="00000000" w:rsidR="00000000" w:rsidRPr="00000000">
              <w:rPr>
                <w:rtl w:val="0"/>
              </w:rPr>
            </w:r>
          </w:p>
        </w:tc>
      </w:tr>
      <w:tr>
        <w:trPr>
          <w:cantSplit w:val="0"/>
          <w:trHeight w:val="465" w:hRule="atLeast"/>
          <w:tblHeader w:val="0"/>
        </w:trPr>
        <w:tc>
          <w:tcPr>
            <w:shd w:fill="a4c2f4" w:val="clear"/>
            <w:tcMar>
              <w:top w:w="100.0" w:type="dxa"/>
              <w:left w:w="100.0" w:type="dxa"/>
              <w:bottom w:w="100.0" w:type="dxa"/>
              <w:right w:w="100.0" w:type="dxa"/>
            </w:tcMar>
            <w:vAlign w:val="top"/>
          </w:tcPr>
          <w:p w:rsidR="00000000" w:rsidDel="00000000" w:rsidP="00000000" w:rsidRDefault="00000000" w:rsidRPr="00000000" w14:paraId="000000F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0"/>
                <w:szCs w:val="20"/>
              </w:rPr>
            </w:pPr>
            <w:r w:rsidDel="00000000" w:rsidR="00000000" w:rsidRPr="00000000">
              <w:rPr>
                <w:sz w:val="20"/>
                <w:szCs w:val="20"/>
                <w:rtl w:val="0"/>
              </w:rPr>
              <w:t xml:space="preserve">Requisitos técnicos</w:t>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0F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0"/>
                <w:szCs w:val="20"/>
              </w:rPr>
            </w:pPr>
            <w:r w:rsidDel="00000000" w:rsidR="00000000" w:rsidRPr="00000000">
              <w:rPr>
                <w:sz w:val="20"/>
                <w:szCs w:val="20"/>
                <w:rtl w:val="0"/>
              </w:rPr>
              <w:t xml:space="preserve">Computadora con conexión a internet.</w:t>
            </w:r>
          </w:p>
        </w:tc>
      </w:tr>
      <w:tr>
        <w:trPr>
          <w:cantSplit w:val="0"/>
          <w:trHeight w:val="400" w:hRule="atLeast"/>
          <w:tblHeader w:val="0"/>
        </w:trPr>
        <w:tc>
          <w:tcPr>
            <w:shd w:fill="a4c2f4" w:val="clear"/>
            <w:tcMar>
              <w:top w:w="100.0" w:type="dxa"/>
              <w:left w:w="100.0" w:type="dxa"/>
              <w:bottom w:w="100.0" w:type="dxa"/>
              <w:right w:w="100.0" w:type="dxa"/>
            </w:tcMar>
            <w:vAlign w:val="top"/>
          </w:tcPr>
          <w:p w:rsidR="00000000" w:rsidDel="00000000" w:rsidP="00000000" w:rsidRDefault="00000000" w:rsidRPr="00000000" w14:paraId="000000F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0"/>
                <w:szCs w:val="20"/>
              </w:rPr>
            </w:pPr>
            <w:r w:rsidDel="00000000" w:rsidR="00000000" w:rsidRPr="00000000">
              <w:rPr>
                <w:sz w:val="20"/>
                <w:szCs w:val="20"/>
                <w:rtl w:val="0"/>
              </w:rPr>
              <w:t xml:space="preserve">Palabras clave</w:t>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0F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0"/>
                <w:szCs w:val="20"/>
              </w:rPr>
            </w:pPr>
            <w:r w:rsidDel="00000000" w:rsidR="00000000" w:rsidRPr="00000000">
              <w:rPr>
                <w:sz w:val="20"/>
                <w:szCs w:val="20"/>
                <w:rtl w:val="0"/>
              </w:rPr>
              <w:t xml:space="preserve">Literatura, géneros literarios, narración</w:t>
            </w:r>
          </w:p>
        </w:tc>
      </w:tr>
    </w:tbl>
    <w:p w:rsidR="00000000" w:rsidDel="00000000" w:rsidP="00000000" w:rsidRDefault="00000000" w:rsidRPr="00000000" w14:paraId="000000F8">
      <w:pPr>
        <w:rPr/>
      </w:pPr>
      <w:bookmarkStart w:colFirst="0" w:colLast="0" w:name="_heading=h.xnaijjpwmju" w:id="4"/>
      <w:bookmarkEnd w:id="4"/>
      <w:r w:rsidDel="00000000" w:rsidR="00000000" w:rsidRPr="00000000">
        <w:rPr>
          <w:rtl w:val="0"/>
        </w:rPr>
      </w:r>
    </w:p>
    <w:sectPr>
      <w:headerReference r:id="rId14" w:type="default"/>
      <w:pgSz w:h="11906" w:w="16838" w:orient="landscape"/>
      <w:pgMar w:bottom="720" w:top="720" w:left="720" w:right="72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F9">
    <w:pP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-333369</wp:posOffset>
          </wp:positionH>
          <wp:positionV relativeFrom="paragraph">
            <wp:posOffset>52388</wp:posOffset>
          </wp:positionV>
          <wp:extent cx="1118870" cy="520700"/>
          <wp:effectExtent b="0" l="0" r="0" t="0"/>
          <wp:wrapNone/>
          <wp:docPr descr="LOGO UNETE" id="11" name="image1.png"/>
          <a:graphic>
            <a:graphicData uri="http://schemas.openxmlformats.org/drawingml/2006/picture">
              <pic:pic>
                <pic:nvPicPr>
                  <pic:cNvPr descr="LOGO UNETE" id="0" name="image1.png"/>
                  <pic:cNvPicPr preferRelativeResize="0"/>
                </pic:nvPicPr>
                <pic:blipFill>
                  <a:blip r:embed="rId1"/>
                  <a:srcRect b="0" l="0" r="0" t="0"/>
                  <a:stretch>
                    <a:fillRect/>
                  </a:stretch>
                </pic:blipFill>
                <pic:spPr>
                  <a:xfrm>
                    <a:off x="0" y="0"/>
                    <a:ext cx="1118870" cy="52070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8582025</wp:posOffset>
          </wp:positionH>
          <wp:positionV relativeFrom="paragraph">
            <wp:posOffset>4763</wp:posOffset>
          </wp:positionV>
          <wp:extent cx="1588135" cy="624840"/>
          <wp:effectExtent b="0" l="0" r="0" t="0"/>
          <wp:wrapNone/>
          <wp:docPr descr="D:\Users\umoreno\Pictures\LOGO_COMUNIDAD.jpg" id="12" name="image3.jpg"/>
          <a:graphic>
            <a:graphicData uri="http://schemas.openxmlformats.org/drawingml/2006/picture">
              <pic:pic>
                <pic:nvPicPr>
                  <pic:cNvPr descr="D:\Users\umoreno\Pictures\LOGO_COMUNIDAD.jpg" id="0" name="image3.jpg"/>
                  <pic:cNvPicPr preferRelativeResize="0"/>
                </pic:nvPicPr>
                <pic:blipFill>
                  <a:blip r:embed="rId2"/>
                  <a:srcRect b="0" l="0" r="0" t="0"/>
                  <a:stretch>
                    <a:fillRect/>
                  </a:stretch>
                </pic:blipFill>
                <pic:spPr>
                  <a:xfrm>
                    <a:off x="0" y="0"/>
                    <a:ext cx="1588135" cy="624840"/>
                  </a:xfrm>
                  <a:prstGeom prst="rect"/>
                  <a:ln/>
                </pic:spPr>
              </pic:pic>
            </a:graphicData>
          </a:graphic>
        </wp:anchor>
      </w:drawing>
    </w:r>
  </w:p>
  <w:p w:rsidR="00000000" w:rsidDel="00000000" w:rsidP="00000000" w:rsidRDefault="00000000" w:rsidRPr="00000000" w14:paraId="000000FA">
    <w:pPr>
      <w:keepNext w:val="1"/>
      <w:keepLines w:val="1"/>
      <w:widowControl w:val="1"/>
      <w:pBdr>
        <w:top w:space="0" w:sz="0" w:val="nil"/>
        <w:left w:space="0" w:sz="0" w:val="nil"/>
        <w:bottom w:space="0" w:sz="0" w:val="nil"/>
        <w:right w:space="0" w:sz="0" w:val="nil"/>
        <w:between w:space="0" w:sz="0" w:val="nil"/>
      </w:pBdr>
      <w:shd w:fill="auto" w:val="clear"/>
      <w:spacing w:after="60" w:before="0" w:line="276" w:lineRule="auto"/>
      <w:ind w:left="0" w:right="0" w:firstLine="0"/>
      <w:jc w:val="center"/>
      <w:rPr>
        <w:rFonts w:ascii="Arial" w:cs="Arial" w:eastAsia="Arial" w:hAnsi="Arial"/>
        <w:b w:val="1"/>
        <w:i w:val="0"/>
        <w:smallCaps w:val="0"/>
        <w:strike w:val="0"/>
        <w:color w:val="1f497d"/>
        <w:sz w:val="36"/>
        <w:szCs w:val="36"/>
        <w:u w:val="none"/>
        <w:shd w:fill="auto" w:val="clear"/>
        <w:vertAlign w:val="baseline"/>
      </w:rPr>
    </w:pPr>
    <w:bookmarkStart w:colFirst="0" w:colLast="0" w:name="_heading=h.owx3pm1m2sup" w:id="5"/>
    <w:bookmarkEnd w:id="5"/>
    <w:r w:rsidDel="00000000" w:rsidR="00000000" w:rsidRPr="00000000">
      <w:rPr>
        <w:rFonts w:ascii="Arial" w:cs="Arial" w:eastAsia="Arial" w:hAnsi="Arial"/>
        <w:b w:val="1"/>
        <w:i w:val="0"/>
        <w:smallCaps w:val="0"/>
        <w:strike w:val="0"/>
        <w:color w:val="1f497d"/>
        <w:sz w:val="36"/>
        <w:szCs w:val="36"/>
        <w:u w:val="none"/>
        <w:shd w:fill="auto" w:val="clear"/>
        <w:vertAlign w:val="baseline"/>
        <w:rtl w:val="0"/>
      </w:rPr>
      <w:t xml:space="preserve">FORMATO DE PLAN DE CLASE</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s-MX"/>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paragraph" w:styleId="Ttulo1">
    <w:name w:val="heading 1"/>
    <w:basedOn w:val="Normal"/>
    <w:next w:val="Normal"/>
    <w:pPr>
      <w:keepNext w:val="1"/>
      <w:keepLines w:val="1"/>
      <w:spacing w:after="120" w:before="400"/>
      <w:contextualSpacing w:val="1"/>
      <w:outlineLvl w:val="0"/>
    </w:pPr>
    <w:rPr>
      <w:sz w:val="40"/>
      <w:szCs w:val="40"/>
    </w:rPr>
  </w:style>
  <w:style w:type="paragraph" w:styleId="Ttulo2">
    <w:name w:val="heading 2"/>
    <w:basedOn w:val="Normal"/>
    <w:next w:val="Normal"/>
    <w:pPr>
      <w:keepNext w:val="1"/>
      <w:keepLines w:val="1"/>
      <w:spacing w:after="120" w:before="360"/>
      <w:contextualSpacing w:val="1"/>
      <w:outlineLvl w:val="1"/>
    </w:pPr>
    <w:rPr>
      <w:sz w:val="32"/>
      <w:szCs w:val="32"/>
    </w:rPr>
  </w:style>
  <w:style w:type="paragraph" w:styleId="Ttulo3">
    <w:name w:val="heading 3"/>
    <w:basedOn w:val="Normal"/>
    <w:next w:val="Normal"/>
    <w:pPr>
      <w:keepNext w:val="1"/>
      <w:keepLines w:val="1"/>
      <w:spacing w:after="80" w:before="320"/>
      <w:contextualSpacing w:val="1"/>
      <w:outlineLvl w:val="2"/>
    </w:pPr>
    <w:rPr>
      <w:color w:val="434343"/>
      <w:sz w:val="28"/>
      <w:szCs w:val="28"/>
    </w:rPr>
  </w:style>
  <w:style w:type="paragraph" w:styleId="Ttulo4">
    <w:name w:val="heading 4"/>
    <w:basedOn w:val="Normal"/>
    <w:next w:val="Normal"/>
    <w:pPr>
      <w:keepNext w:val="1"/>
      <w:keepLines w:val="1"/>
      <w:spacing w:after="80" w:before="280"/>
      <w:contextualSpacing w:val="1"/>
      <w:outlineLvl w:val="3"/>
    </w:pPr>
    <w:rPr>
      <w:color w:val="666666"/>
      <w:sz w:val="24"/>
      <w:szCs w:val="24"/>
    </w:rPr>
  </w:style>
  <w:style w:type="paragraph" w:styleId="Ttulo5">
    <w:name w:val="heading 5"/>
    <w:basedOn w:val="Normal"/>
    <w:next w:val="Normal"/>
    <w:pPr>
      <w:keepNext w:val="1"/>
      <w:keepLines w:val="1"/>
      <w:spacing w:after="80" w:before="240"/>
      <w:contextualSpacing w:val="1"/>
      <w:outlineLvl w:val="4"/>
    </w:pPr>
    <w:rPr>
      <w:color w:val="666666"/>
    </w:rPr>
  </w:style>
  <w:style w:type="paragraph" w:styleId="Ttulo6">
    <w:name w:val="heading 6"/>
    <w:basedOn w:val="Normal"/>
    <w:next w:val="Normal"/>
    <w:pPr>
      <w:keepNext w:val="1"/>
      <w:keepLines w:val="1"/>
      <w:spacing w:after="80" w:before="240"/>
      <w:contextualSpacing w:val="1"/>
      <w:outlineLvl w:val="5"/>
    </w:pPr>
    <w:rPr>
      <w:i w:val="1"/>
      <w:color w:val="666666"/>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Puesto">
    <w:name w:val="Title"/>
    <w:basedOn w:val="Normal"/>
    <w:next w:val="Normal"/>
    <w:pPr>
      <w:keepNext w:val="1"/>
      <w:keepLines w:val="1"/>
      <w:spacing w:after="60"/>
      <w:contextualSpacing w:val="1"/>
    </w:pPr>
    <w:rPr>
      <w:sz w:val="52"/>
      <w:szCs w:val="52"/>
    </w:rPr>
  </w:style>
  <w:style w:type="paragraph" w:styleId="Subttulo">
    <w:name w:val="Subtitle"/>
    <w:basedOn w:val="Normal"/>
    <w:next w:val="Normal"/>
    <w:pPr>
      <w:keepNext w:val="1"/>
      <w:keepLines w:val="1"/>
      <w:spacing w:after="320"/>
      <w:contextualSpacing w:val="1"/>
    </w:pPr>
    <w:rPr>
      <w:color w:val="666666"/>
      <w:sz w:val="30"/>
      <w:szCs w:val="30"/>
    </w:rPr>
  </w:style>
  <w:style w:type="table" w:styleId="a" w:customStyle="1">
    <w:basedOn w:val="TableNormal"/>
    <w:tblPr>
      <w:tblStyleRowBandSize w:val="1"/>
      <w:tblStyleColBandSize w:val="1"/>
      <w:tblCellMar>
        <w:top w:w="0.0" w:type="dxa"/>
        <w:left w:w="0.0" w:type="dxa"/>
        <w:bottom w:w="0.0" w:type="dxa"/>
        <w:right w:w="0.0" w:type="dxa"/>
      </w:tblCellMar>
    </w:tblPr>
  </w:style>
  <w:style w:type="table" w:styleId="a0" w:customStyle="1">
    <w:basedOn w:val="TableNormal"/>
    <w:tblPr>
      <w:tblStyleRowBandSize w:val="1"/>
      <w:tblStyleColBandSize w:val="1"/>
      <w:tblCellMar>
        <w:top w:w="100.0" w:type="dxa"/>
        <w:left w:w="100.0" w:type="dxa"/>
        <w:bottom w:w="100.0" w:type="dxa"/>
        <w:right w:w="100.0" w:type="dxa"/>
      </w:tblCellMar>
    </w:tblPr>
  </w:style>
  <w:style w:type="paragraph" w:styleId="Encabezado">
    <w:name w:val="header"/>
    <w:basedOn w:val="Normal"/>
    <w:link w:val="EncabezadoCar"/>
    <w:uiPriority w:val="99"/>
    <w:unhideWhenUsed w:val="1"/>
    <w:rsid w:val="007D5642"/>
    <w:pPr>
      <w:tabs>
        <w:tab w:val="center" w:pos="4419"/>
        <w:tab w:val="right" w:pos="8838"/>
      </w:tabs>
      <w:spacing w:line="240" w:lineRule="auto"/>
    </w:pPr>
  </w:style>
  <w:style w:type="character" w:styleId="EncabezadoCar" w:customStyle="1">
    <w:name w:val="Encabezado Car"/>
    <w:basedOn w:val="Fuentedeprrafopredeter"/>
    <w:link w:val="Encabezado"/>
    <w:uiPriority w:val="99"/>
    <w:rsid w:val="007D5642"/>
  </w:style>
  <w:style w:type="paragraph" w:styleId="Piedepgina">
    <w:name w:val="footer"/>
    <w:basedOn w:val="Normal"/>
    <w:link w:val="PiedepginaCar"/>
    <w:uiPriority w:val="99"/>
    <w:unhideWhenUsed w:val="1"/>
    <w:rsid w:val="007D5642"/>
    <w:pPr>
      <w:tabs>
        <w:tab w:val="center" w:pos="4419"/>
        <w:tab w:val="right" w:pos="8838"/>
      </w:tabs>
      <w:spacing w:line="240" w:lineRule="auto"/>
    </w:pPr>
  </w:style>
  <w:style w:type="character" w:styleId="PiedepginaCar" w:customStyle="1">
    <w:name w:val="Pie de página Car"/>
    <w:basedOn w:val="Fuentedeprrafopredeter"/>
    <w:link w:val="Piedepgina"/>
    <w:uiPriority w:val="99"/>
    <w:rsid w:val="007D5642"/>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cupdf.com/document/el-corazon-delator-allan-poe-comic.html?page=1" TargetMode="External"/><Relationship Id="rId10" Type="http://schemas.openxmlformats.org/officeDocument/2006/relationships/hyperlink" Target="https://www.youtube.com/watch?v=aZU08LQwUNM" TargetMode="External"/><Relationship Id="rId13" Type="http://schemas.openxmlformats.org/officeDocument/2006/relationships/image" Target="media/image2.png"/><Relationship Id="rId12" Type="http://schemas.openxmlformats.org/officeDocument/2006/relationships/hyperlink" Target="https://view.genial.ly/5ed8e6f7bb09c30d7a1b5a4e/game-cuento-fantasticoinfografia"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cupdf.com/document/el-corazon-delator-allan-poe-comic.html?page=1" TargetMode="External"/><Relationship Id="rId14"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view.genial.ly/5ed8e6f7bb09c30d7a1b5a4e/game-cuento-fantasticoinfografia" TargetMode="External"/><Relationship Id="rId8" Type="http://schemas.openxmlformats.org/officeDocument/2006/relationships/hyperlink" Target="https://www.youtube.com/watch?v=aZU08LQwUN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2K7lsi03L1cu5iDewhFIn+QSxkQ==">AMUW2mVjUU+T1DYcMY1orgvqhQmasZnBDBIp+qlovL6FvIQBxLqUYXKlAf/pBA6dLIeNT1C6j6IRjPN+gp1bwWhDvgdDjOc5kxUgfUZWvrVs9RAK0QUlO3Vd9dxOjXM+hnera3Nr+xrEzcydP/ZuXwnOR+rx3DVpJtPwoWajNLF6JJdLsGH1D8dCXPTXuKmFZHj/3vJfK3mUVLo4ndtfOiNcoF1Zb/SMwDg7Pb6lg5wWzxQlp2h9KRM=</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2018-10-31T03:08:00Z</dcterms:created>
</cp:coreProperties>
</file>